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5E" w:rsidRPr="007225E1" w:rsidRDefault="00A5225E" w:rsidP="00A5225E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2</w:t>
      </w:r>
    </w:p>
    <w:p w:rsidR="00A5225E" w:rsidRDefault="00A5225E" w:rsidP="00A5225E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:rsidR="00A5225E" w:rsidRDefault="00A5225E" w:rsidP="00A5225E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 регулирующего воздействия</w:t>
      </w:r>
      <w:r>
        <w:rPr>
          <w:rFonts w:cs="Times New Roman"/>
          <w:szCs w:val="28"/>
        </w:rPr>
        <w:t xml:space="preserve"> </w:t>
      </w:r>
      <w:r w:rsidRPr="007225E1">
        <w:rPr>
          <w:rFonts w:cs="Times New Roman"/>
          <w:szCs w:val="28"/>
        </w:rPr>
        <w:t>проектов нормативных правовых актов</w:t>
      </w:r>
      <w:r>
        <w:rPr>
          <w:rFonts w:cs="Times New Roman"/>
          <w:szCs w:val="28"/>
        </w:rPr>
        <w:t xml:space="preserve"> Курской области</w:t>
      </w:r>
    </w:p>
    <w:p w:rsidR="00A5225E" w:rsidRPr="00965D56" w:rsidRDefault="00A5225E" w:rsidP="00A5225E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p w:rsidR="00A5225E" w:rsidRDefault="00A5225E" w:rsidP="00A5225E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763154">
        <w:rPr>
          <w:rFonts w:cs="Times New Roman"/>
          <w:szCs w:val="28"/>
        </w:rPr>
        <w:t>СВОД</w:t>
      </w:r>
      <w:r>
        <w:rPr>
          <w:rFonts w:cs="Times New Roman"/>
          <w:szCs w:val="28"/>
        </w:rPr>
        <w:t>КА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763154">
        <w:rPr>
          <w:rFonts w:cs="Times New Roman"/>
          <w:szCs w:val="28"/>
        </w:rPr>
        <w:t>редложений</w:t>
      </w:r>
      <w:r>
        <w:rPr>
          <w:rFonts w:cs="Times New Roman"/>
          <w:szCs w:val="28"/>
        </w:rPr>
        <w:t xml:space="preserve"> по публичным обсуждениям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2342DC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A5225E" w:rsidRPr="0045491B" w:rsidRDefault="00A5225E" w:rsidP="00A5225E">
      <w:pPr>
        <w:spacing w:line="233" w:lineRule="auto"/>
        <w:rPr>
          <w:sz w:val="20"/>
          <w:szCs w:val="20"/>
        </w:rPr>
      </w:pP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>Наименование проекта нормативного правового акта</w:t>
      </w:r>
      <w:r w:rsidRPr="000072D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564F9B">
        <w:t xml:space="preserve">проект постановления Правительства Курской области </w:t>
      </w:r>
      <w:r w:rsidR="009B4385">
        <w:t>«</w:t>
      </w:r>
      <w:r w:rsidR="009B4385">
        <w:rPr>
          <w:bCs/>
        </w:rPr>
        <w:t>Об утверждении Правил</w:t>
      </w:r>
      <w:r w:rsidR="009B4385">
        <w:t xml:space="preserve"> </w:t>
      </w:r>
      <w:r w:rsidR="009B4385">
        <w:rPr>
          <w:color w:val="00000A"/>
        </w:rPr>
        <w:t xml:space="preserve">предоставления из областного бюджета субсидий на возмещение </w:t>
      </w:r>
      <w:r w:rsidR="009B4385">
        <w:t>части затрат по заключенным ученическим договорам и договорам о целевом обучении».</w:t>
      </w:r>
    </w:p>
    <w:p w:rsidR="00A5225E" w:rsidRPr="00BE31B6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 w:rsidRPr="00B365CA">
        <w:rPr>
          <w:rFonts w:cs="Times New Roman"/>
          <w:szCs w:val="28"/>
        </w:rPr>
        <w:t>Размещение материалов в информационно-телекоммуникационной сети «Интернет»</w:t>
      </w:r>
      <w:r>
        <w:rPr>
          <w:rFonts w:cs="Times New Roman"/>
          <w:szCs w:val="28"/>
        </w:rPr>
        <w:t xml:space="preserve">: </w:t>
      </w:r>
      <w:r w:rsidRPr="00BE31B6">
        <w:rPr>
          <w:rFonts w:cs="Times New Roman"/>
          <w:szCs w:val="28"/>
        </w:rPr>
        <w:t>официальный сайт Губернатора и Правительства Курской области, раздел: «</w:t>
      </w:r>
      <w:hyperlink r:id="rId7" w:history="1">
        <w:r w:rsidRPr="00BE31B6">
          <w:rPr>
            <w:rFonts w:cs="Times New Roman"/>
            <w:szCs w:val="28"/>
          </w:rPr>
          <w:t>О регионе</w:t>
        </w:r>
      </w:hyperlink>
      <w:r w:rsidRPr="00BE31B6">
        <w:rPr>
          <w:rFonts w:cs="Times New Roman"/>
          <w:szCs w:val="28"/>
        </w:rPr>
        <w:t xml:space="preserve"> – </w:t>
      </w:r>
      <w:hyperlink r:id="rId8" w:history="1">
        <w:r w:rsidRPr="00BE31B6">
          <w:rPr>
            <w:rFonts w:cs="Times New Roman"/>
            <w:szCs w:val="28"/>
          </w:rPr>
          <w:t>Экономика</w:t>
        </w:r>
      </w:hyperlink>
      <w:r w:rsidRPr="00BE31B6">
        <w:rPr>
          <w:rFonts w:cs="Times New Roman"/>
          <w:szCs w:val="28"/>
        </w:rPr>
        <w:t xml:space="preserve"> – </w:t>
      </w:r>
      <w:hyperlink r:id="rId9" w:history="1">
        <w:r w:rsidRPr="00BE31B6">
          <w:rPr>
            <w:rFonts w:cs="Times New Roman"/>
            <w:szCs w:val="28"/>
          </w:rPr>
          <w:t>Оценка регулирующего воздействия и экспертиза</w:t>
        </w:r>
      </w:hyperlink>
      <w:r w:rsidRPr="00BE31B6">
        <w:rPr>
          <w:rFonts w:cs="Times New Roman"/>
          <w:szCs w:val="28"/>
        </w:rPr>
        <w:t xml:space="preserve"> – Уведомления о подготовке проектов нормативных правовых актов и результаты их публичного обсуждения»</w:t>
      </w:r>
      <w:r>
        <w:rPr>
          <w:rFonts w:cs="Times New Roman"/>
          <w:szCs w:val="28"/>
        </w:rPr>
        <w:t>.</w:t>
      </w:r>
      <w:r w:rsidRPr="00BE31B6">
        <w:rPr>
          <w:rFonts w:cs="Times New Roman"/>
          <w:szCs w:val="28"/>
        </w:rPr>
        <w:t xml:space="preserve">  </w:t>
      </w:r>
    </w:p>
    <w:p w:rsidR="009B4385" w:rsidRPr="009B4385" w:rsidRDefault="00A5225E" w:rsidP="009B4385">
      <w:pPr>
        <w:spacing w:line="228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szCs w:val="28"/>
        </w:rPr>
        <w:t xml:space="preserve">Даты проведения публичного обсуждения: </w:t>
      </w:r>
      <w:r w:rsidR="009B4385">
        <w:rPr>
          <w:rFonts w:cs="Times New Roman"/>
          <w:szCs w:val="28"/>
        </w:rPr>
        <w:t xml:space="preserve">с </w:t>
      </w:r>
      <w:r w:rsidR="009B4385" w:rsidRPr="009B4385">
        <w:rPr>
          <w:rFonts w:eastAsia="Times New Roman" w:cs="Times New Roman"/>
          <w:sz w:val="26"/>
          <w:szCs w:val="26"/>
          <w:lang w:eastAsia="ru-RU"/>
        </w:rPr>
        <w:t>11</w:t>
      </w:r>
      <w:r w:rsidR="009B438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.03.2025 по 17.03.2025.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29"/>
        <w:gridCol w:w="2126"/>
        <w:gridCol w:w="1985"/>
        <w:gridCol w:w="2201"/>
      </w:tblGrid>
      <w:tr w:rsidR="00A5225E" w:rsidRPr="00E71AD3" w:rsidTr="007855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5225E" w:rsidRPr="00E71AD3" w:rsidTr="00101F7B">
        <w:trPr>
          <w:trHeight w:val="2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A5225E" w:rsidRPr="00E71AD3" w:rsidTr="007855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02222A" w:rsidRDefault="0002222A" w:rsidP="007855C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A5225E" w:rsidRPr="00E71AD3" w:rsidTr="007855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02222A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5" w:rsidRDefault="009B4385" w:rsidP="009B438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</w:t>
            </w:r>
            <w:r w:rsidRPr="009E3511">
              <w:rPr>
                <w:sz w:val="20"/>
                <w:szCs w:val="20"/>
              </w:rPr>
              <w:t xml:space="preserve"> 2.15. проекта Правил слова «за днем вскрытия заявок» заменить словами «за днем окончания приема», так как согласно п. 2.3. Правил объявление о проведении отбора не включает в себя дату вскрытия заявок, а только дату и время начала подачи и окончания приема заявок;</w:t>
            </w: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A5225E" w:rsidRPr="00E71AD3" w:rsidRDefault="009B4385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абзаце </w:t>
            </w:r>
            <w:r w:rsidRPr="009E3511">
              <w:rPr>
                <w:sz w:val="20"/>
                <w:szCs w:val="20"/>
              </w:rPr>
              <w:t xml:space="preserve">3 п. 2.27. Правил указано, что </w:t>
            </w:r>
            <w:r w:rsidRPr="009E3511">
              <w:rPr>
                <w:sz w:val="20"/>
                <w:szCs w:val="20"/>
              </w:rPr>
              <w:lastRenderedPageBreak/>
              <w:t>остаток нераспределенного объема субсидии предлагается участнику отбора до подведения итогов, хотя предыдущие пункты предусматриваю</w:t>
            </w:r>
            <w:r>
              <w:rPr>
                <w:sz w:val="20"/>
                <w:szCs w:val="20"/>
              </w:rPr>
              <w:t>т</w:t>
            </w:r>
            <w:r w:rsidRPr="009E3511">
              <w:rPr>
                <w:sz w:val="20"/>
                <w:szCs w:val="20"/>
              </w:rPr>
              <w:t xml:space="preserve">, что в целях завершения отбора формируется протокол подведения итогов отбора с указанием победителей. </w:t>
            </w:r>
            <w:proofErr w:type="gramStart"/>
            <w:r w:rsidRPr="009E3511">
              <w:rPr>
                <w:sz w:val="20"/>
                <w:szCs w:val="20"/>
              </w:rPr>
              <w:t>Возможно</w:t>
            </w:r>
            <w:proofErr w:type="gramEnd"/>
            <w:r w:rsidRPr="009E3511">
              <w:rPr>
                <w:sz w:val="20"/>
                <w:szCs w:val="20"/>
              </w:rPr>
              <w:t xml:space="preserve"> необходимо пересмотреть формулировку.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B40241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Учтено</w:t>
            </w:r>
            <w:r w:rsidR="00101F7B">
              <w:rPr>
                <w:rFonts w:cs="Times New Roman"/>
                <w:sz w:val="20"/>
                <w:szCs w:val="20"/>
              </w:rPr>
              <w:t xml:space="preserve"> частично</w:t>
            </w:r>
          </w:p>
          <w:p w:rsidR="00B40241" w:rsidRPr="00E71AD3" w:rsidRDefault="00B40241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5" w:rsidRDefault="009B4385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B40241" w:rsidRDefault="00B40241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A5225E" w:rsidRPr="00E71AD3" w:rsidRDefault="009B4385" w:rsidP="009B43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Абзац третий пункта 2.27 проекта Правил </w:t>
            </w:r>
            <w:r>
              <w:rPr>
                <w:rFonts w:cs="Times New Roman"/>
                <w:spacing w:val="-4"/>
                <w:sz w:val="20"/>
                <w:szCs w:val="20"/>
              </w:rPr>
              <w:lastRenderedPageBreak/>
              <w:t xml:space="preserve">поясняет – как распределяется остаток в случае, если он меньше заявленного объема субсидии. </w:t>
            </w:r>
            <w:r>
              <w:rPr>
                <w:sz w:val="20"/>
                <w:szCs w:val="20"/>
              </w:rPr>
              <w:t>П</w:t>
            </w:r>
            <w:r w:rsidRPr="009E3511">
              <w:rPr>
                <w:sz w:val="20"/>
                <w:szCs w:val="20"/>
              </w:rPr>
              <w:t>ротокол подведения итогов отбора</w:t>
            </w:r>
            <w:r>
              <w:rPr>
                <w:sz w:val="20"/>
                <w:szCs w:val="20"/>
              </w:rPr>
              <w:t xml:space="preserve"> формируется после распределения объемов субсидии в целях завершения отбора.</w:t>
            </w:r>
          </w:p>
        </w:tc>
      </w:tr>
      <w:tr w:rsidR="00A5225E" w:rsidRPr="00E71AD3" w:rsidTr="007855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9B4385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ООО «</w:t>
            </w:r>
            <w:r w:rsidR="009B4385">
              <w:rPr>
                <w:sz w:val="20"/>
                <w:szCs w:val="20"/>
              </w:rPr>
              <w:t>Курск - Агро</w:t>
            </w:r>
            <w:r w:rsidRPr="002342DC">
              <w:rPr>
                <w:sz w:val="20"/>
                <w:szCs w:val="20"/>
              </w:rPr>
              <w:t>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A5225E" w:rsidRDefault="00A5225E" w:rsidP="00A5225E">
      <w:pPr>
        <w:autoSpaceDE w:val="0"/>
        <w:autoSpaceDN w:val="0"/>
        <w:adjustRightInd w:val="0"/>
        <w:ind w:firstLine="0"/>
        <w:jc w:val="both"/>
        <w:rPr>
          <w:rFonts w:cs="Times New Roman"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1"/>
      </w:tblGrid>
      <w:tr w:rsidR="00A5225E" w:rsidTr="007855C3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поступивших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9B4385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A5225E" w:rsidTr="007855C3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A5225E" w:rsidTr="007855C3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частично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02222A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A5225E" w:rsidTr="007855C3">
        <w:trPr>
          <w:trHeight w:val="314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неучтенных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02222A" w:rsidP="007855C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A5225E" w:rsidRDefault="00A5225E" w:rsidP="00A5225E">
      <w:pPr>
        <w:spacing w:line="228" w:lineRule="auto"/>
        <w:ind w:firstLine="0"/>
      </w:pPr>
    </w:p>
    <w:p w:rsidR="00A5225E" w:rsidRDefault="00A5225E" w:rsidP="00A5225E">
      <w:pPr>
        <w:spacing w:line="228" w:lineRule="auto"/>
        <w:ind w:firstLine="0"/>
      </w:pPr>
    </w:p>
    <w:p w:rsidR="00A5225E" w:rsidRDefault="00A5225E" w:rsidP="00A5225E">
      <w:pPr>
        <w:spacing w:line="228" w:lineRule="auto"/>
        <w:ind w:firstLine="0"/>
      </w:pPr>
    </w:p>
    <w:p w:rsidR="00A5225E" w:rsidRDefault="009B4385" w:rsidP="00A5225E">
      <w:pPr>
        <w:spacing w:line="228" w:lineRule="auto"/>
        <w:ind w:firstLine="0"/>
      </w:pPr>
      <w:r>
        <w:t xml:space="preserve">Временно </w:t>
      </w:r>
      <w:proofErr w:type="gramStart"/>
      <w:r>
        <w:t>и</w:t>
      </w:r>
      <w:r w:rsidR="00A5225E">
        <w:t>сполняющий</w:t>
      </w:r>
      <w:proofErr w:type="gramEnd"/>
      <w:r w:rsidR="00A5225E">
        <w:t xml:space="preserve"> обязанности</w:t>
      </w:r>
    </w:p>
    <w:p w:rsidR="00A5225E" w:rsidRDefault="00A5225E" w:rsidP="00A5225E">
      <w:pPr>
        <w:spacing w:line="228" w:lineRule="auto"/>
        <w:ind w:firstLine="0"/>
      </w:pPr>
      <w:r>
        <w:t>министра сельского хозяйства</w:t>
      </w:r>
    </w:p>
    <w:p w:rsidR="00A5225E" w:rsidRPr="0045491B" w:rsidRDefault="00A5225E" w:rsidP="00A5225E">
      <w:pPr>
        <w:spacing w:line="228" w:lineRule="auto"/>
        <w:ind w:firstLine="0"/>
        <w:rPr>
          <w:iCs/>
        </w:rPr>
      </w:pPr>
      <w:r>
        <w:t xml:space="preserve">Курской области                                                            </w:t>
      </w:r>
      <w:r w:rsidR="009B4385">
        <w:t xml:space="preserve">     </w:t>
      </w:r>
      <w:r>
        <w:t xml:space="preserve">       </w:t>
      </w:r>
      <w:r w:rsidR="009B4385">
        <w:t xml:space="preserve">    Н. А. Гончарова</w:t>
      </w:r>
    </w:p>
    <w:p w:rsidR="00A5225E" w:rsidRDefault="00A5225E" w:rsidP="00A5225E">
      <w:pPr>
        <w:ind w:firstLine="0"/>
        <w:rPr>
          <w:iCs/>
          <w:sz w:val="24"/>
          <w:szCs w:val="24"/>
        </w:rPr>
      </w:pPr>
    </w:p>
    <w:p w:rsidR="00A5225E" w:rsidRPr="00903BDB" w:rsidRDefault="009B4385" w:rsidP="00A5225E">
      <w:pPr>
        <w:ind w:firstLine="0"/>
        <w:rPr>
          <w:iCs/>
          <w:szCs w:val="28"/>
        </w:rPr>
      </w:pPr>
      <w:r>
        <w:rPr>
          <w:iCs/>
          <w:szCs w:val="28"/>
        </w:rPr>
        <w:t>27</w:t>
      </w:r>
      <w:r w:rsidR="00A5225E" w:rsidRPr="00903BDB">
        <w:rPr>
          <w:iCs/>
          <w:szCs w:val="28"/>
        </w:rPr>
        <w:t>.</w:t>
      </w:r>
      <w:r>
        <w:rPr>
          <w:iCs/>
          <w:szCs w:val="28"/>
        </w:rPr>
        <w:t>03</w:t>
      </w:r>
      <w:r w:rsidR="00A5225E" w:rsidRPr="00903BDB">
        <w:rPr>
          <w:iCs/>
          <w:szCs w:val="28"/>
        </w:rPr>
        <w:t>.202</w:t>
      </w:r>
      <w:r w:rsidR="00A5225E">
        <w:rPr>
          <w:iCs/>
          <w:szCs w:val="28"/>
        </w:rPr>
        <w:t>5</w:t>
      </w:r>
      <w:r w:rsidR="00A5225E" w:rsidRPr="00903BDB">
        <w:rPr>
          <w:iCs/>
          <w:szCs w:val="28"/>
        </w:rPr>
        <w:t xml:space="preserve">      </w:t>
      </w:r>
    </w:p>
    <w:p w:rsidR="00A5225E" w:rsidRDefault="00A5225E" w:rsidP="00A5225E"/>
    <w:p w:rsidR="0005628F" w:rsidRDefault="0005628F"/>
    <w:sectPr w:rsidR="0005628F" w:rsidSect="009B4385">
      <w:headerReference w:type="default" r:id="rId10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E7" w:rsidRDefault="005C5750">
      <w:r>
        <w:separator/>
      </w:r>
    </w:p>
  </w:endnote>
  <w:endnote w:type="continuationSeparator" w:id="0">
    <w:p w:rsidR="00556DE7" w:rsidRDefault="005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E7" w:rsidRDefault="005C5750">
      <w:r>
        <w:separator/>
      </w:r>
    </w:p>
  </w:footnote>
  <w:footnote w:type="continuationSeparator" w:id="0">
    <w:p w:rsidR="00556DE7" w:rsidRDefault="005C5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903BDB" w:rsidRDefault="00A522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2A">
          <w:rPr>
            <w:noProof/>
          </w:rPr>
          <w:t>2</w:t>
        </w:r>
        <w:r>
          <w:fldChar w:fldCharType="end"/>
        </w:r>
      </w:p>
    </w:sdtContent>
  </w:sdt>
  <w:p w:rsidR="00903BDB" w:rsidRDefault="00022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5E"/>
    <w:rsid w:val="0002222A"/>
    <w:rsid w:val="0005628F"/>
    <w:rsid w:val="00101F7B"/>
    <w:rsid w:val="00556DE7"/>
    <w:rsid w:val="005C5750"/>
    <w:rsid w:val="009B4385"/>
    <w:rsid w:val="00A5225E"/>
    <w:rsid w:val="00B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5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25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40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5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25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40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arei.xn--p1ai/region/ec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j1aarei.xn--p1ai/regio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j1aarei.xn--p1ai/region/economy/otsenka-reguliruyushchego-vozdeystviya-i-eksperti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GrantMCX</cp:lastModifiedBy>
  <cp:revision>6</cp:revision>
  <cp:lastPrinted>2025-03-27T13:08:00Z</cp:lastPrinted>
  <dcterms:created xsi:type="dcterms:W3CDTF">2025-03-26T14:10:00Z</dcterms:created>
  <dcterms:modified xsi:type="dcterms:W3CDTF">2025-03-27T13:09:00Z</dcterms:modified>
</cp:coreProperties>
</file>