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0D8" w:rsidRPr="00EE1C9F" w:rsidRDefault="009270D8" w:rsidP="009270D8">
      <w:pPr>
        <w:keepNext/>
        <w:tabs>
          <w:tab w:val="left" w:pos="-3261"/>
        </w:tabs>
        <w:jc w:val="right"/>
        <w:outlineLvl w:val="0"/>
        <w:rPr>
          <w:sz w:val="28"/>
          <w:szCs w:val="20"/>
        </w:rPr>
      </w:pPr>
      <w:r w:rsidRPr="00EE1C9F">
        <w:rPr>
          <w:sz w:val="28"/>
          <w:szCs w:val="20"/>
        </w:rPr>
        <w:t xml:space="preserve">ПРОЕКТ  </w:t>
      </w:r>
    </w:p>
    <w:p w:rsidR="009270D8" w:rsidRPr="00EE1C9F" w:rsidRDefault="009270D8" w:rsidP="009270D8">
      <w:pPr>
        <w:keepNext/>
        <w:tabs>
          <w:tab w:val="left" w:pos="5529"/>
        </w:tabs>
        <w:jc w:val="center"/>
        <w:outlineLvl w:val="0"/>
        <w:rPr>
          <w:sz w:val="28"/>
          <w:szCs w:val="28"/>
        </w:rPr>
      </w:pPr>
      <w:r w:rsidRPr="00EE1C9F">
        <w:rPr>
          <w:sz w:val="28"/>
          <w:szCs w:val="28"/>
        </w:rPr>
        <w:t xml:space="preserve">                                                                  </w:t>
      </w:r>
    </w:p>
    <w:p w:rsidR="009270D8" w:rsidRPr="00BE00E8" w:rsidRDefault="009270D8" w:rsidP="009270D8">
      <w:pPr>
        <w:jc w:val="center"/>
        <w:rPr>
          <w:b/>
          <w:spacing w:val="6"/>
          <w:sz w:val="34"/>
          <w:szCs w:val="34"/>
        </w:rPr>
      </w:pPr>
      <w:r w:rsidRPr="00BE00E8">
        <w:rPr>
          <w:b/>
          <w:spacing w:val="6"/>
          <w:sz w:val="34"/>
          <w:szCs w:val="34"/>
        </w:rPr>
        <w:t xml:space="preserve">К У </w:t>
      </w:r>
      <w:proofErr w:type="gramStart"/>
      <w:r w:rsidRPr="00BE00E8">
        <w:rPr>
          <w:b/>
          <w:spacing w:val="6"/>
          <w:sz w:val="34"/>
          <w:szCs w:val="34"/>
        </w:rPr>
        <w:t>Р</w:t>
      </w:r>
      <w:proofErr w:type="gramEnd"/>
      <w:r w:rsidRPr="00BE00E8">
        <w:rPr>
          <w:b/>
          <w:spacing w:val="6"/>
          <w:sz w:val="34"/>
          <w:szCs w:val="34"/>
        </w:rPr>
        <w:t xml:space="preserve"> С К А Я    О Б Л А С Т Ь</w:t>
      </w:r>
    </w:p>
    <w:p w:rsidR="009270D8" w:rsidRPr="00001999" w:rsidRDefault="009270D8" w:rsidP="009270D8">
      <w:pPr>
        <w:jc w:val="center"/>
        <w:rPr>
          <w:b/>
          <w:sz w:val="34"/>
          <w:szCs w:val="34"/>
        </w:rPr>
      </w:pPr>
      <w:r w:rsidRPr="00001999">
        <w:rPr>
          <w:b/>
          <w:sz w:val="34"/>
          <w:szCs w:val="34"/>
        </w:rPr>
        <w:t xml:space="preserve"> </w:t>
      </w:r>
    </w:p>
    <w:p w:rsidR="009270D8" w:rsidRPr="00BE00E8" w:rsidRDefault="009270D8" w:rsidP="009270D8">
      <w:pPr>
        <w:jc w:val="center"/>
        <w:rPr>
          <w:b/>
          <w:spacing w:val="6"/>
          <w:sz w:val="36"/>
          <w:szCs w:val="36"/>
        </w:rPr>
      </w:pPr>
      <w:proofErr w:type="gramStart"/>
      <w:r w:rsidRPr="00BE00E8">
        <w:rPr>
          <w:b/>
          <w:spacing w:val="6"/>
          <w:sz w:val="36"/>
          <w:szCs w:val="36"/>
        </w:rPr>
        <w:t>З</w:t>
      </w:r>
      <w:proofErr w:type="gramEnd"/>
      <w:r w:rsidRPr="00BE00E8">
        <w:rPr>
          <w:b/>
          <w:spacing w:val="6"/>
          <w:sz w:val="36"/>
          <w:szCs w:val="36"/>
        </w:rPr>
        <w:t xml:space="preserve"> А К О Н </w:t>
      </w:r>
    </w:p>
    <w:p w:rsidR="009270D8" w:rsidRPr="00EE1C9F" w:rsidRDefault="009270D8" w:rsidP="009270D8">
      <w:pPr>
        <w:jc w:val="center"/>
        <w:rPr>
          <w:sz w:val="28"/>
          <w:szCs w:val="28"/>
        </w:rPr>
      </w:pPr>
    </w:p>
    <w:p w:rsidR="009270D8" w:rsidRPr="00EE1C9F" w:rsidRDefault="009270D8" w:rsidP="009270D8">
      <w:pPr>
        <w:jc w:val="center"/>
      </w:pPr>
    </w:p>
    <w:p w:rsidR="009270D8" w:rsidRPr="00313274" w:rsidRDefault="009270D8" w:rsidP="009270D8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313274">
        <w:rPr>
          <w:b/>
          <w:sz w:val="28"/>
          <w:szCs w:val="28"/>
        </w:rPr>
        <w:t>О внесении изменени</w:t>
      </w:r>
      <w:r w:rsidR="006007EF">
        <w:rPr>
          <w:b/>
          <w:sz w:val="28"/>
          <w:szCs w:val="28"/>
        </w:rPr>
        <w:t>й</w:t>
      </w:r>
      <w:r w:rsidRPr="00313274">
        <w:rPr>
          <w:b/>
          <w:sz w:val="28"/>
          <w:szCs w:val="28"/>
        </w:rPr>
        <w:t xml:space="preserve"> в стать</w:t>
      </w:r>
      <w:r w:rsidR="00595DA9">
        <w:rPr>
          <w:b/>
          <w:sz w:val="28"/>
          <w:szCs w:val="28"/>
        </w:rPr>
        <w:t>ю</w:t>
      </w:r>
      <w:r w:rsidRPr="00313274">
        <w:rPr>
          <w:b/>
          <w:sz w:val="28"/>
          <w:szCs w:val="28"/>
        </w:rPr>
        <w:t xml:space="preserve"> </w:t>
      </w:r>
      <w:r w:rsidR="00CA5ADC">
        <w:rPr>
          <w:b/>
          <w:sz w:val="28"/>
          <w:szCs w:val="28"/>
        </w:rPr>
        <w:t>2</w:t>
      </w:r>
      <w:r w:rsidRPr="00313274">
        <w:rPr>
          <w:b/>
          <w:sz w:val="28"/>
          <w:szCs w:val="28"/>
        </w:rPr>
        <w:t xml:space="preserve"> Закона Курской области </w:t>
      </w:r>
    </w:p>
    <w:p w:rsidR="009270D8" w:rsidRPr="00313274" w:rsidRDefault="009270D8" w:rsidP="009270D8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313274">
        <w:rPr>
          <w:b/>
          <w:sz w:val="28"/>
          <w:szCs w:val="28"/>
        </w:rPr>
        <w:t xml:space="preserve">«Об установлении дополнительных ограничений </w:t>
      </w:r>
      <w:proofErr w:type="gramStart"/>
      <w:r w:rsidRPr="00313274">
        <w:rPr>
          <w:b/>
          <w:sz w:val="28"/>
          <w:szCs w:val="28"/>
        </w:rPr>
        <w:t>розничной</w:t>
      </w:r>
      <w:proofErr w:type="gramEnd"/>
      <w:r w:rsidRPr="00313274">
        <w:rPr>
          <w:b/>
          <w:sz w:val="28"/>
          <w:szCs w:val="28"/>
        </w:rPr>
        <w:t xml:space="preserve"> </w:t>
      </w:r>
    </w:p>
    <w:p w:rsidR="009270D8" w:rsidRPr="00313274" w:rsidRDefault="009270D8" w:rsidP="009270D8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313274">
        <w:rPr>
          <w:b/>
          <w:sz w:val="28"/>
          <w:szCs w:val="28"/>
        </w:rPr>
        <w:t>продажи алкогольной продукции на территории Курской области»</w:t>
      </w:r>
    </w:p>
    <w:p w:rsidR="009270D8" w:rsidRPr="00313274" w:rsidRDefault="009270D8" w:rsidP="009270D8">
      <w:pPr>
        <w:rPr>
          <w:sz w:val="28"/>
          <w:szCs w:val="20"/>
        </w:rPr>
      </w:pPr>
    </w:p>
    <w:p w:rsidR="009270D8" w:rsidRPr="00313274" w:rsidRDefault="009270D8" w:rsidP="009270D8">
      <w:pPr>
        <w:rPr>
          <w:sz w:val="28"/>
          <w:szCs w:val="20"/>
        </w:rPr>
      </w:pPr>
    </w:p>
    <w:p w:rsidR="009270D8" w:rsidRPr="00313274" w:rsidRDefault="009270D8" w:rsidP="009270D8">
      <w:pPr>
        <w:rPr>
          <w:sz w:val="28"/>
          <w:szCs w:val="20"/>
        </w:rPr>
      </w:pPr>
      <w:proofErr w:type="gramStart"/>
      <w:r w:rsidRPr="00313274">
        <w:rPr>
          <w:sz w:val="28"/>
          <w:szCs w:val="20"/>
        </w:rPr>
        <w:t>Принят</w:t>
      </w:r>
      <w:proofErr w:type="gramEnd"/>
      <w:r w:rsidRPr="00313274">
        <w:rPr>
          <w:sz w:val="28"/>
          <w:szCs w:val="20"/>
        </w:rPr>
        <w:t xml:space="preserve"> Курской областной Ду</w:t>
      </w:r>
      <w:r w:rsidR="006007EF">
        <w:rPr>
          <w:sz w:val="28"/>
          <w:szCs w:val="20"/>
        </w:rPr>
        <w:t xml:space="preserve">мой                         </w:t>
      </w:r>
      <w:r w:rsidRPr="00313274">
        <w:rPr>
          <w:sz w:val="28"/>
          <w:szCs w:val="20"/>
        </w:rPr>
        <w:t xml:space="preserve"> </w:t>
      </w:r>
      <w:r w:rsidR="006007EF">
        <w:rPr>
          <w:sz w:val="28"/>
          <w:szCs w:val="20"/>
        </w:rPr>
        <w:t>«</w:t>
      </w:r>
      <w:r w:rsidRPr="00313274">
        <w:rPr>
          <w:sz w:val="28"/>
          <w:szCs w:val="20"/>
        </w:rPr>
        <w:t>___</w:t>
      </w:r>
      <w:r w:rsidR="006007EF">
        <w:rPr>
          <w:sz w:val="28"/>
          <w:szCs w:val="20"/>
        </w:rPr>
        <w:t>»</w:t>
      </w:r>
      <w:r w:rsidRPr="00313274">
        <w:rPr>
          <w:sz w:val="28"/>
          <w:szCs w:val="20"/>
        </w:rPr>
        <w:t xml:space="preserve"> ________202</w:t>
      </w:r>
      <w:r w:rsidR="00595DA9">
        <w:rPr>
          <w:sz w:val="28"/>
          <w:szCs w:val="20"/>
        </w:rPr>
        <w:t>3</w:t>
      </w:r>
      <w:r w:rsidRPr="00313274">
        <w:rPr>
          <w:sz w:val="28"/>
          <w:szCs w:val="20"/>
        </w:rPr>
        <w:t xml:space="preserve"> года</w:t>
      </w:r>
    </w:p>
    <w:p w:rsidR="009270D8" w:rsidRPr="00313274" w:rsidRDefault="009270D8" w:rsidP="009270D8">
      <w:pPr>
        <w:rPr>
          <w:sz w:val="28"/>
          <w:szCs w:val="20"/>
        </w:rPr>
      </w:pPr>
    </w:p>
    <w:p w:rsidR="006007EF" w:rsidRDefault="006007EF" w:rsidP="009270D8">
      <w:pPr>
        <w:ind w:firstLine="709"/>
        <w:jc w:val="both"/>
        <w:rPr>
          <w:sz w:val="28"/>
          <w:szCs w:val="28"/>
        </w:rPr>
      </w:pPr>
    </w:p>
    <w:p w:rsidR="007B7B32" w:rsidRDefault="00C00F62" w:rsidP="009270D8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Внести в с</w:t>
      </w:r>
      <w:r w:rsidR="00B04A9B">
        <w:rPr>
          <w:sz w:val="28"/>
          <w:szCs w:val="28"/>
        </w:rPr>
        <w:t xml:space="preserve">татью </w:t>
      </w:r>
      <w:r w:rsidR="00CA5ADC">
        <w:rPr>
          <w:sz w:val="28"/>
          <w:szCs w:val="28"/>
        </w:rPr>
        <w:t>2</w:t>
      </w:r>
      <w:r w:rsidR="00B04A9B">
        <w:rPr>
          <w:sz w:val="28"/>
          <w:szCs w:val="28"/>
        </w:rPr>
        <w:t xml:space="preserve"> </w:t>
      </w:r>
      <w:r w:rsidR="00B04A9B">
        <w:rPr>
          <w:rFonts w:eastAsia="Calibri"/>
          <w:sz w:val="28"/>
          <w:szCs w:val="28"/>
          <w:lang w:eastAsia="en-US"/>
        </w:rPr>
        <w:t>Закона Курской области от 9</w:t>
      </w:r>
      <w:r w:rsidR="00B04A9B" w:rsidRPr="00313274">
        <w:rPr>
          <w:rFonts w:eastAsia="Calibri"/>
          <w:sz w:val="28"/>
          <w:szCs w:val="28"/>
          <w:lang w:eastAsia="en-US"/>
        </w:rPr>
        <w:t xml:space="preserve"> сентября 2015 года </w:t>
      </w:r>
      <w:r w:rsidR="00B04A9B">
        <w:rPr>
          <w:rFonts w:eastAsia="Calibri"/>
          <w:sz w:val="28"/>
          <w:szCs w:val="28"/>
          <w:lang w:eastAsia="en-US"/>
        </w:rPr>
        <w:br/>
      </w:r>
      <w:r w:rsidR="00B04A9B" w:rsidRPr="00313274">
        <w:rPr>
          <w:rFonts w:eastAsia="Calibri"/>
          <w:sz w:val="28"/>
          <w:szCs w:val="28"/>
          <w:lang w:eastAsia="en-US"/>
        </w:rPr>
        <w:t>№</w:t>
      </w:r>
      <w:r w:rsidR="00B04A9B">
        <w:rPr>
          <w:rFonts w:eastAsia="Calibri"/>
          <w:sz w:val="28"/>
          <w:szCs w:val="28"/>
          <w:lang w:eastAsia="en-US"/>
        </w:rPr>
        <w:t xml:space="preserve"> </w:t>
      </w:r>
      <w:r w:rsidR="00B04A9B" w:rsidRPr="00313274">
        <w:rPr>
          <w:rFonts w:eastAsia="Calibri"/>
          <w:sz w:val="28"/>
          <w:szCs w:val="28"/>
          <w:lang w:eastAsia="en-US"/>
        </w:rPr>
        <w:t>73-ЗКО «Об установлении дополнительных ограничений розничной продажи алкогольной продукции на территории Курской области»</w:t>
      </w:r>
      <w:r w:rsidR="00B04A9B" w:rsidRPr="00313274">
        <w:rPr>
          <w:rFonts w:eastAsia="Calibri"/>
          <w:sz w:val="28"/>
          <w:szCs w:val="28"/>
        </w:rPr>
        <w:t xml:space="preserve"> (официальный сайт Администрации Курской области http://adm.rkursk.ru от 9 сентября 2015 года; от 30 ноября 2017 года; от 23 мая 2019 года; от</w:t>
      </w:r>
      <w:r w:rsidR="00B04A9B">
        <w:rPr>
          <w:rFonts w:eastAsia="Calibri"/>
          <w:sz w:val="28"/>
          <w:szCs w:val="28"/>
        </w:rPr>
        <w:t> </w:t>
      </w:r>
      <w:r w:rsidR="00B04A9B" w:rsidRPr="00313274">
        <w:rPr>
          <w:rFonts w:eastAsia="Calibri"/>
          <w:sz w:val="28"/>
          <w:szCs w:val="28"/>
        </w:rPr>
        <w:t>19</w:t>
      </w:r>
      <w:r w:rsidR="00B04A9B">
        <w:rPr>
          <w:rFonts w:eastAsia="Calibri"/>
          <w:sz w:val="28"/>
          <w:szCs w:val="28"/>
        </w:rPr>
        <w:t> </w:t>
      </w:r>
      <w:r w:rsidR="00B04A9B" w:rsidRPr="00313274">
        <w:rPr>
          <w:rFonts w:eastAsia="Calibri"/>
          <w:sz w:val="28"/>
          <w:szCs w:val="28"/>
        </w:rPr>
        <w:t>февраля 2020</w:t>
      </w:r>
      <w:r w:rsidR="00B04A9B">
        <w:rPr>
          <w:rFonts w:eastAsia="Calibri"/>
          <w:sz w:val="28"/>
          <w:szCs w:val="28"/>
        </w:rPr>
        <w:t xml:space="preserve"> года</w:t>
      </w:r>
      <w:r w:rsidR="00B04A9B" w:rsidRPr="00313274">
        <w:rPr>
          <w:rFonts w:eastAsia="Calibri"/>
          <w:sz w:val="28"/>
          <w:szCs w:val="28"/>
        </w:rPr>
        <w:t>;</w:t>
      </w:r>
      <w:proofErr w:type="gramEnd"/>
      <w:r w:rsidR="00B04A9B" w:rsidRPr="00313274">
        <w:rPr>
          <w:rFonts w:eastAsia="Calibri"/>
          <w:sz w:val="28"/>
          <w:szCs w:val="28"/>
        </w:rPr>
        <w:t xml:space="preserve"> от 15 сентября 2020 года</w:t>
      </w:r>
      <w:r w:rsidR="00B04A9B">
        <w:rPr>
          <w:rFonts w:eastAsia="Calibri"/>
          <w:sz w:val="28"/>
          <w:szCs w:val="28"/>
        </w:rPr>
        <w:t xml:space="preserve">; от 8 декабря </w:t>
      </w:r>
      <w:r w:rsidR="00B04A9B" w:rsidRPr="00B565A8">
        <w:rPr>
          <w:rFonts w:eastAsia="Calibri"/>
          <w:sz w:val="28"/>
          <w:szCs w:val="28"/>
        </w:rPr>
        <w:t>2021</w:t>
      </w:r>
      <w:r w:rsidR="00B04A9B">
        <w:rPr>
          <w:rFonts w:eastAsia="Calibri"/>
          <w:sz w:val="28"/>
          <w:szCs w:val="28"/>
        </w:rPr>
        <w:t xml:space="preserve"> года</w:t>
      </w:r>
      <w:r w:rsidR="007B7B32">
        <w:rPr>
          <w:rFonts w:eastAsia="Calibri"/>
          <w:sz w:val="28"/>
          <w:szCs w:val="28"/>
        </w:rPr>
        <w:t xml:space="preserve">; </w:t>
      </w:r>
      <w:r>
        <w:rPr>
          <w:rFonts w:eastAsia="Calibri"/>
          <w:sz w:val="28"/>
          <w:szCs w:val="28"/>
        </w:rPr>
        <w:t>сетевое издание «Региональное информационное агентство «Курск»</w:t>
      </w:r>
      <w:r w:rsidR="00927516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 </w:t>
      </w:r>
      <w:proofErr w:type="spellStart"/>
      <w:r w:rsidR="00927516" w:rsidRPr="00927516">
        <w:rPr>
          <w:rFonts w:eastAsia="Calibri"/>
          <w:sz w:val="28"/>
          <w:szCs w:val="28"/>
        </w:rPr>
        <w:t>http</w:t>
      </w:r>
      <w:proofErr w:type="spellEnd"/>
      <w:r w:rsidR="00927516" w:rsidRPr="00927516">
        <w:rPr>
          <w:rFonts w:eastAsia="Calibri"/>
          <w:sz w:val="28"/>
          <w:szCs w:val="28"/>
          <w:lang w:val="en-US"/>
        </w:rPr>
        <w:t>s</w:t>
      </w:r>
      <w:r w:rsidR="00927516" w:rsidRPr="00927516">
        <w:rPr>
          <w:rFonts w:eastAsia="Calibri"/>
          <w:sz w:val="28"/>
          <w:szCs w:val="28"/>
        </w:rPr>
        <w:t>://</w:t>
      </w:r>
      <w:proofErr w:type="spellStart"/>
      <w:r w:rsidR="00927516" w:rsidRPr="00927516">
        <w:rPr>
          <w:rFonts w:eastAsia="Calibri"/>
          <w:sz w:val="28"/>
          <w:szCs w:val="28"/>
          <w:lang w:val="en-US"/>
        </w:rPr>
        <w:t>riakursk</w:t>
      </w:r>
      <w:proofErr w:type="spellEnd"/>
      <w:r w:rsidR="00927516" w:rsidRPr="00927516">
        <w:rPr>
          <w:rFonts w:eastAsia="Calibri"/>
          <w:sz w:val="28"/>
          <w:szCs w:val="28"/>
        </w:rPr>
        <w:t xml:space="preserve"> </w:t>
      </w:r>
      <w:r w:rsidR="007B7B32">
        <w:rPr>
          <w:rFonts w:eastAsia="Calibri"/>
          <w:sz w:val="28"/>
          <w:szCs w:val="28"/>
        </w:rPr>
        <w:t>от 23 декабря 2022 года</w:t>
      </w:r>
      <w:r w:rsidR="00B04A9B" w:rsidRPr="00313274">
        <w:rPr>
          <w:rFonts w:eastAsia="Calibri"/>
          <w:sz w:val="28"/>
          <w:szCs w:val="28"/>
        </w:rPr>
        <w:t>)</w:t>
      </w:r>
      <w:r w:rsidR="009660C1" w:rsidRPr="00C82B15">
        <w:rPr>
          <w:sz w:val="28"/>
          <w:szCs w:val="28"/>
        </w:rPr>
        <w:t xml:space="preserve"> следующ</w:t>
      </w:r>
      <w:r w:rsidR="00927516">
        <w:rPr>
          <w:sz w:val="28"/>
          <w:szCs w:val="28"/>
        </w:rPr>
        <w:t>ие</w:t>
      </w:r>
      <w:r w:rsidR="009660C1" w:rsidRPr="00C82B15">
        <w:rPr>
          <w:sz w:val="28"/>
          <w:szCs w:val="28"/>
        </w:rPr>
        <w:t xml:space="preserve"> </w:t>
      </w:r>
      <w:r w:rsidR="00927516">
        <w:rPr>
          <w:sz w:val="28"/>
          <w:szCs w:val="28"/>
        </w:rPr>
        <w:t>изменения</w:t>
      </w:r>
      <w:r w:rsidR="009660C1" w:rsidRPr="00C82B15">
        <w:rPr>
          <w:sz w:val="28"/>
          <w:szCs w:val="28"/>
        </w:rPr>
        <w:t>:</w:t>
      </w:r>
      <w:r w:rsidR="00B04A9B">
        <w:rPr>
          <w:sz w:val="28"/>
          <w:szCs w:val="28"/>
        </w:rPr>
        <w:t xml:space="preserve"> </w:t>
      </w:r>
    </w:p>
    <w:p w:rsidR="00C403B4" w:rsidRDefault="00C403B4" w:rsidP="009270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в абзаце первом слова</w:t>
      </w:r>
      <w:r w:rsidR="00703618">
        <w:rPr>
          <w:sz w:val="28"/>
          <w:szCs w:val="28"/>
        </w:rPr>
        <w:t xml:space="preserve"> «На территории» заменить словами </w:t>
      </w:r>
      <w:r w:rsidR="004427F1">
        <w:rPr>
          <w:sz w:val="28"/>
          <w:szCs w:val="28"/>
        </w:rPr>
        <w:br/>
      </w:r>
      <w:r w:rsidR="00703618">
        <w:rPr>
          <w:sz w:val="28"/>
          <w:szCs w:val="28"/>
        </w:rPr>
        <w:t>«1. На территории»;</w:t>
      </w:r>
    </w:p>
    <w:p w:rsidR="007F7B6A" w:rsidRDefault="007F7B6A" w:rsidP="009270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дополнить частью 2 следующего содержания:</w:t>
      </w:r>
    </w:p>
    <w:p w:rsidR="00C0772B" w:rsidRDefault="007F7B6A" w:rsidP="009270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 </w:t>
      </w:r>
      <w:proofErr w:type="gramStart"/>
      <w:r>
        <w:rPr>
          <w:sz w:val="28"/>
          <w:szCs w:val="28"/>
        </w:rPr>
        <w:t xml:space="preserve">Правительство Курской области </w:t>
      </w:r>
      <w:r w:rsidR="001F75C0">
        <w:rPr>
          <w:sz w:val="28"/>
          <w:szCs w:val="28"/>
        </w:rPr>
        <w:t xml:space="preserve">вправе </w:t>
      </w:r>
      <w:r>
        <w:rPr>
          <w:sz w:val="28"/>
          <w:szCs w:val="28"/>
        </w:rPr>
        <w:t>устанавлива</w:t>
      </w:r>
      <w:r w:rsidR="001F75C0">
        <w:rPr>
          <w:sz w:val="28"/>
          <w:szCs w:val="28"/>
        </w:rPr>
        <w:t>ть</w:t>
      </w:r>
      <w:r>
        <w:rPr>
          <w:sz w:val="28"/>
          <w:szCs w:val="28"/>
        </w:rPr>
        <w:t xml:space="preserve"> на территории</w:t>
      </w:r>
      <w:r w:rsidR="006C0168">
        <w:rPr>
          <w:sz w:val="28"/>
          <w:szCs w:val="28"/>
        </w:rPr>
        <w:t xml:space="preserve"> Курской области </w:t>
      </w:r>
      <w:r w:rsidR="001F75C0">
        <w:rPr>
          <w:sz w:val="28"/>
          <w:szCs w:val="28"/>
        </w:rPr>
        <w:t xml:space="preserve">иные </w:t>
      </w:r>
      <w:r w:rsidR="006C0168">
        <w:rPr>
          <w:sz w:val="28"/>
          <w:szCs w:val="28"/>
        </w:rPr>
        <w:t>дополнительные ограничения времени, условий и мест розничной продажи алкогольной продукции</w:t>
      </w:r>
      <w:r w:rsidR="00132C8B">
        <w:rPr>
          <w:sz w:val="28"/>
          <w:szCs w:val="28"/>
        </w:rPr>
        <w:t>, за исключением розничной продажи алкогольной продукции при оказании услуг общественного питания, если иное не установлено статьей 16</w:t>
      </w:r>
      <w:r w:rsidR="004F4920">
        <w:rPr>
          <w:sz w:val="28"/>
          <w:szCs w:val="28"/>
        </w:rPr>
        <w:t xml:space="preserve"> Федерального закона от 22 ноября 1995 года № 171</w:t>
      </w:r>
      <w:r w:rsidR="001F20A7">
        <w:rPr>
          <w:sz w:val="28"/>
          <w:szCs w:val="28"/>
        </w:rPr>
        <w:t xml:space="preserve"> – </w:t>
      </w:r>
      <w:r w:rsidR="004F4920">
        <w:rPr>
          <w:sz w:val="28"/>
          <w:szCs w:val="28"/>
        </w:rPr>
        <w:t>ФЗ</w:t>
      </w:r>
      <w:r w:rsidR="001F20A7">
        <w:rPr>
          <w:sz w:val="28"/>
          <w:szCs w:val="28"/>
        </w:rPr>
        <w:t xml:space="preserve"> </w:t>
      </w:r>
      <w:r w:rsidR="00C52111">
        <w:rPr>
          <w:sz w:val="28"/>
          <w:szCs w:val="28"/>
        </w:rPr>
        <w:br/>
      </w:r>
      <w:bookmarkStart w:id="0" w:name="_GoBack"/>
      <w:bookmarkEnd w:id="0"/>
      <w:r w:rsidR="001F20A7">
        <w:rPr>
          <w:sz w:val="28"/>
          <w:szCs w:val="28"/>
        </w:rPr>
        <w:t>«</w:t>
      </w:r>
      <w:r w:rsidR="001F20A7" w:rsidRPr="001F20A7">
        <w:rPr>
          <w:sz w:val="28"/>
          <w:szCs w:val="28"/>
        </w:rPr>
        <w:t>О государственном регулировании производства и оборота этилового спирта, алкогольной и спиртосодержащей продукции и об</w:t>
      </w:r>
      <w:proofErr w:type="gramEnd"/>
      <w:r w:rsidR="001F20A7" w:rsidRPr="001F20A7">
        <w:rPr>
          <w:sz w:val="28"/>
          <w:szCs w:val="28"/>
        </w:rPr>
        <w:t xml:space="preserve"> </w:t>
      </w:r>
      <w:proofErr w:type="gramStart"/>
      <w:r w:rsidR="001F20A7" w:rsidRPr="001F20A7">
        <w:rPr>
          <w:sz w:val="28"/>
          <w:szCs w:val="28"/>
        </w:rPr>
        <w:t>ограничении потребления (распития) алкогольной продукции</w:t>
      </w:r>
      <w:r w:rsidR="001F20A7">
        <w:rPr>
          <w:sz w:val="28"/>
          <w:szCs w:val="28"/>
        </w:rPr>
        <w:t>», в том числе полный запрет на розничную продажу алкогольной продукции, за исключением розничной продажи алкогольной продукции при оказании услуг общественного питания</w:t>
      </w:r>
      <w:r w:rsidR="00015301">
        <w:rPr>
          <w:sz w:val="28"/>
          <w:szCs w:val="28"/>
        </w:rPr>
        <w:t xml:space="preserve">, </w:t>
      </w:r>
      <w:r w:rsidR="00015301" w:rsidRPr="00015301">
        <w:rPr>
          <w:sz w:val="28"/>
          <w:szCs w:val="28"/>
        </w:rPr>
        <w:t>если иное не установлено статьей 16 Федерального закона от 22 ноября 1995 года № 171 – 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</w:t>
      </w:r>
      <w:proofErr w:type="gramEnd"/>
      <w:r w:rsidR="00015301" w:rsidRPr="00015301">
        <w:rPr>
          <w:sz w:val="28"/>
          <w:szCs w:val="28"/>
        </w:rPr>
        <w:t>»</w:t>
      </w:r>
      <w:r w:rsidR="00015301">
        <w:rPr>
          <w:sz w:val="28"/>
          <w:szCs w:val="28"/>
        </w:rPr>
        <w:t xml:space="preserve">, </w:t>
      </w:r>
      <w:r w:rsidR="0021091F" w:rsidRPr="0021091F">
        <w:rPr>
          <w:sz w:val="28"/>
          <w:szCs w:val="28"/>
        </w:rPr>
        <w:t xml:space="preserve">в случаях введения режима повышенной готовности или режима чрезвычайной ситуации природного или техногенного характера, установления уровней </w:t>
      </w:r>
      <w:r w:rsidR="0021091F" w:rsidRPr="0021091F">
        <w:rPr>
          <w:sz w:val="28"/>
          <w:szCs w:val="28"/>
        </w:rPr>
        <w:lastRenderedPageBreak/>
        <w:t>террористической опасности, введения режима военного положения, при объявлении общей или частичной мобилизации</w:t>
      </w:r>
      <w:r w:rsidR="00C159A5">
        <w:rPr>
          <w:sz w:val="28"/>
          <w:szCs w:val="28"/>
        </w:rPr>
        <w:t xml:space="preserve"> и на период их действия</w:t>
      </w:r>
      <w:proofErr w:type="gramStart"/>
      <w:r w:rsidR="00C159A5">
        <w:rPr>
          <w:sz w:val="28"/>
          <w:szCs w:val="28"/>
        </w:rPr>
        <w:t>.».</w:t>
      </w:r>
      <w:proofErr w:type="gramEnd"/>
    </w:p>
    <w:p w:rsidR="009270D8" w:rsidRPr="00313274" w:rsidRDefault="009270D8" w:rsidP="005925E5">
      <w:pPr>
        <w:jc w:val="both"/>
        <w:rPr>
          <w:sz w:val="28"/>
          <w:szCs w:val="28"/>
        </w:rPr>
      </w:pPr>
      <w:r w:rsidRPr="00313274">
        <w:rPr>
          <w:sz w:val="28"/>
          <w:szCs w:val="28"/>
        </w:rPr>
        <w:t xml:space="preserve">          </w:t>
      </w:r>
    </w:p>
    <w:p w:rsidR="009270D8" w:rsidRPr="00313274" w:rsidRDefault="009270D8" w:rsidP="009270D8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9270D8" w:rsidRPr="00313274" w:rsidRDefault="009270D8" w:rsidP="009270D8">
      <w:pPr>
        <w:ind w:firstLine="708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5953"/>
      </w:tblGrid>
      <w:tr w:rsidR="009270D8" w:rsidRPr="00313274" w:rsidTr="00C54B46">
        <w:tc>
          <w:tcPr>
            <w:tcW w:w="3227" w:type="dxa"/>
          </w:tcPr>
          <w:p w:rsidR="009270D8" w:rsidRPr="00313274" w:rsidRDefault="009270D8" w:rsidP="00C54B46">
            <w:pPr>
              <w:jc w:val="both"/>
              <w:rPr>
                <w:sz w:val="28"/>
                <w:szCs w:val="20"/>
              </w:rPr>
            </w:pPr>
            <w:r w:rsidRPr="00313274">
              <w:rPr>
                <w:sz w:val="28"/>
                <w:szCs w:val="20"/>
              </w:rPr>
              <w:t>Губернатор</w:t>
            </w:r>
          </w:p>
          <w:p w:rsidR="009270D8" w:rsidRPr="00313274" w:rsidRDefault="009270D8" w:rsidP="00C54B46">
            <w:pPr>
              <w:jc w:val="both"/>
              <w:rPr>
                <w:sz w:val="28"/>
                <w:szCs w:val="20"/>
              </w:rPr>
            </w:pPr>
            <w:r w:rsidRPr="00313274">
              <w:rPr>
                <w:sz w:val="28"/>
                <w:szCs w:val="20"/>
              </w:rPr>
              <w:t>Курской области</w:t>
            </w:r>
          </w:p>
        </w:tc>
        <w:tc>
          <w:tcPr>
            <w:tcW w:w="5953" w:type="dxa"/>
          </w:tcPr>
          <w:p w:rsidR="009270D8" w:rsidRPr="00313274" w:rsidRDefault="009270D8" w:rsidP="00C54B46">
            <w:pPr>
              <w:jc w:val="right"/>
              <w:rPr>
                <w:sz w:val="28"/>
                <w:szCs w:val="20"/>
              </w:rPr>
            </w:pPr>
          </w:p>
          <w:p w:rsidR="009270D8" w:rsidRPr="00313274" w:rsidRDefault="009270D8" w:rsidP="00C54B46">
            <w:pPr>
              <w:jc w:val="right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Р.</w:t>
            </w:r>
            <w:r w:rsidRPr="00313274">
              <w:rPr>
                <w:sz w:val="28"/>
                <w:szCs w:val="20"/>
              </w:rPr>
              <w:t xml:space="preserve"> </w:t>
            </w:r>
            <w:proofErr w:type="spellStart"/>
            <w:r w:rsidRPr="00313274">
              <w:rPr>
                <w:sz w:val="28"/>
                <w:szCs w:val="20"/>
              </w:rPr>
              <w:t>Старовойт</w:t>
            </w:r>
            <w:proofErr w:type="spellEnd"/>
          </w:p>
        </w:tc>
      </w:tr>
      <w:tr w:rsidR="009270D8" w:rsidRPr="00313274" w:rsidTr="00C54B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98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9270D8" w:rsidRPr="00313274" w:rsidRDefault="009270D8" w:rsidP="00C54B46">
            <w:pPr>
              <w:rPr>
                <w:sz w:val="28"/>
                <w:szCs w:val="20"/>
              </w:rPr>
            </w:pPr>
          </w:p>
          <w:p w:rsidR="009270D8" w:rsidRPr="00313274" w:rsidRDefault="009270D8" w:rsidP="00C54B46">
            <w:pPr>
              <w:rPr>
                <w:sz w:val="28"/>
                <w:szCs w:val="20"/>
              </w:rPr>
            </w:pPr>
            <w:r w:rsidRPr="00313274">
              <w:rPr>
                <w:sz w:val="28"/>
                <w:szCs w:val="20"/>
              </w:rPr>
              <w:t>г. Курск</w:t>
            </w:r>
          </w:p>
          <w:p w:rsidR="009270D8" w:rsidRPr="00313274" w:rsidRDefault="009270D8" w:rsidP="00C54B46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___  _________</w:t>
            </w:r>
            <w:r w:rsidRPr="00313274">
              <w:rPr>
                <w:sz w:val="28"/>
                <w:szCs w:val="20"/>
              </w:rPr>
              <w:t>202</w:t>
            </w:r>
            <w:r w:rsidR="00CA5ADC">
              <w:rPr>
                <w:sz w:val="28"/>
                <w:szCs w:val="20"/>
              </w:rPr>
              <w:t>3</w:t>
            </w:r>
            <w:r w:rsidRPr="00313274">
              <w:rPr>
                <w:sz w:val="28"/>
                <w:szCs w:val="20"/>
              </w:rPr>
              <w:t xml:space="preserve"> г</w:t>
            </w:r>
            <w:r>
              <w:rPr>
                <w:sz w:val="28"/>
                <w:szCs w:val="20"/>
              </w:rPr>
              <w:t>ода</w:t>
            </w:r>
          </w:p>
          <w:p w:rsidR="009270D8" w:rsidRPr="00313274" w:rsidRDefault="009270D8" w:rsidP="00C54B46">
            <w:pPr>
              <w:rPr>
                <w:sz w:val="28"/>
                <w:szCs w:val="20"/>
              </w:rPr>
            </w:pPr>
            <w:r w:rsidRPr="00313274">
              <w:rPr>
                <w:sz w:val="28"/>
                <w:szCs w:val="20"/>
              </w:rPr>
              <w:t>№ ______- ЗКО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9270D8" w:rsidRPr="00313274" w:rsidRDefault="009270D8" w:rsidP="00C54B46">
            <w:pPr>
              <w:jc w:val="both"/>
              <w:rPr>
                <w:sz w:val="28"/>
                <w:szCs w:val="20"/>
              </w:rPr>
            </w:pPr>
          </w:p>
        </w:tc>
      </w:tr>
    </w:tbl>
    <w:p w:rsidR="009270D8" w:rsidRPr="00EE1C9F" w:rsidRDefault="009270D8" w:rsidP="009270D8">
      <w:pPr>
        <w:jc w:val="center"/>
      </w:pPr>
    </w:p>
    <w:p w:rsidR="009270D8" w:rsidRPr="00EE1C9F" w:rsidRDefault="009270D8" w:rsidP="009270D8">
      <w:pPr>
        <w:jc w:val="center"/>
      </w:pPr>
    </w:p>
    <w:p w:rsidR="00197BE5" w:rsidRDefault="00197BE5"/>
    <w:sectPr w:rsidR="00197BE5" w:rsidSect="009270D8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0D8"/>
    <w:rsid w:val="00015301"/>
    <w:rsid w:val="00132C8B"/>
    <w:rsid w:val="00153D8B"/>
    <w:rsid w:val="001612AC"/>
    <w:rsid w:val="00197BE5"/>
    <w:rsid w:val="001F20A7"/>
    <w:rsid w:val="001F75C0"/>
    <w:rsid w:val="0021091F"/>
    <w:rsid w:val="002320EF"/>
    <w:rsid w:val="00247209"/>
    <w:rsid w:val="004427F1"/>
    <w:rsid w:val="004F4920"/>
    <w:rsid w:val="005925E5"/>
    <w:rsid w:val="00595DA9"/>
    <w:rsid w:val="006007EF"/>
    <w:rsid w:val="006201E8"/>
    <w:rsid w:val="006B2A33"/>
    <w:rsid w:val="006C0168"/>
    <w:rsid w:val="00703618"/>
    <w:rsid w:val="007B7B32"/>
    <w:rsid w:val="007D279B"/>
    <w:rsid w:val="007F7B6A"/>
    <w:rsid w:val="009270D8"/>
    <w:rsid w:val="00927516"/>
    <w:rsid w:val="009660C1"/>
    <w:rsid w:val="009847C6"/>
    <w:rsid w:val="0099511D"/>
    <w:rsid w:val="009D2385"/>
    <w:rsid w:val="00B04A9B"/>
    <w:rsid w:val="00C00F62"/>
    <w:rsid w:val="00C0772B"/>
    <w:rsid w:val="00C159A5"/>
    <w:rsid w:val="00C403B4"/>
    <w:rsid w:val="00C52111"/>
    <w:rsid w:val="00CA5ADC"/>
    <w:rsid w:val="00E92B82"/>
    <w:rsid w:val="00EE1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0D8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751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0D8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751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Вед-консультант упр лиц</dc:creator>
  <cp:lastModifiedBy>Вед-консультант упр лиц</cp:lastModifiedBy>
  <cp:revision>2</cp:revision>
  <cp:lastPrinted>2023-03-21T14:09:00Z</cp:lastPrinted>
  <dcterms:created xsi:type="dcterms:W3CDTF">2023-03-21T14:09:00Z</dcterms:created>
  <dcterms:modified xsi:type="dcterms:W3CDTF">2023-03-21T14:09:00Z</dcterms:modified>
</cp:coreProperties>
</file>