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443" w:rsidRDefault="0008444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4443" w:rsidRDefault="00084443">
      <w:pPr>
        <w:pStyle w:val="ConsPlusNormal"/>
        <w:outlineLvl w:val="0"/>
      </w:pPr>
    </w:p>
    <w:p w:rsidR="00084443" w:rsidRDefault="00084443">
      <w:pPr>
        <w:pStyle w:val="ConsPlusTitle"/>
        <w:jc w:val="center"/>
        <w:outlineLvl w:val="0"/>
      </w:pPr>
      <w:r>
        <w:t>АДМИНИСТРАЦИЯ КУРСКОЙ ОБЛАСТИ</w:t>
      </w:r>
    </w:p>
    <w:p w:rsidR="00084443" w:rsidRDefault="00084443">
      <w:pPr>
        <w:pStyle w:val="ConsPlusTitle"/>
        <w:jc w:val="center"/>
      </w:pPr>
    </w:p>
    <w:p w:rsidR="00084443" w:rsidRDefault="00084443">
      <w:pPr>
        <w:pStyle w:val="ConsPlusTitle"/>
        <w:jc w:val="center"/>
      </w:pPr>
      <w:r>
        <w:t>ПОСТАНОВЛЕНИЕ</w:t>
      </w:r>
    </w:p>
    <w:p w:rsidR="00084443" w:rsidRDefault="00084443">
      <w:pPr>
        <w:pStyle w:val="ConsPlusTitle"/>
        <w:jc w:val="center"/>
      </w:pPr>
      <w:r>
        <w:t>от 29 июня 2016 г. N 466-па</w:t>
      </w:r>
    </w:p>
    <w:p w:rsidR="00084443" w:rsidRDefault="00084443">
      <w:pPr>
        <w:pStyle w:val="ConsPlusTitle"/>
        <w:jc w:val="center"/>
      </w:pPr>
    </w:p>
    <w:p w:rsidR="00084443" w:rsidRDefault="00084443">
      <w:pPr>
        <w:pStyle w:val="ConsPlusTitle"/>
        <w:jc w:val="center"/>
      </w:pPr>
      <w:r>
        <w:t>ОБ УТВЕРЖДЕНИИ ПОРЯДКА ПРИНЯТИЯ РЕШЕНИЯ О РЕАЛИЗАЦИИ</w:t>
      </w:r>
    </w:p>
    <w:p w:rsidR="00084443" w:rsidRDefault="00084443">
      <w:pPr>
        <w:pStyle w:val="ConsPlusTitle"/>
        <w:jc w:val="center"/>
      </w:pPr>
      <w:r>
        <w:t>ПРОЕКТА ГОСУДАРСТВЕННО-ЧАСТНОГО ПАРТНЕРСТВА</w:t>
      </w:r>
    </w:p>
    <w:p w:rsidR="00084443" w:rsidRDefault="000844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44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443" w:rsidRDefault="000844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443" w:rsidRDefault="000844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4443" w:rsidRDefault="000844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4443" w:rsidRDefault="000844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084443" w:rsidRDefault="00084443">
            <w:pPr>
              <w:pStyle w:val="ConsPlusNormal"/>
              <w:jc w:val="center"/>
            </w:pPr>
            <w:r>
              <w:rPr>
                <w:color w:val="392C69"/>
              </w:rPr>
              <w:t>от 16.06.2023 N 662-пп)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443" w:rsidRDefault="00084443">
            <w:pPr>
              <w:pStyle w:val="ConsPlusNormal"/>
            </w:pPr>
          </w:p>
        </w:tc>
      </w:tr>
    </w:tbl>
    <w:p w:rsidR="00084443" w:rsidRDefault="00084443">
      <w:pPr>
        <w:pStyle w:val="ConsPlusNormal"/>
        <w:jc w:val="both"/>
      </w:pPr>
    </w:p>
    <w:p w:rsidR="00084443" w:rsidRDefault="00084443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Администрация Курской области постановляет: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принятия решения о реализации проекта государственно-частного партнерства.</w:t>
      </w:r>
    </w:p>
    <w:p w:rsidR="00084443" w:rsidRDefault="00084443">
      <w:pPr>
        <w:pStyle w:val="ConsPlusNormal"/>
      </w:pPr>
    </w:p>
    <w:p w:rsidR="00084443" w:rsidRDefault="00084443">
      <w:pPr>
        <w:pStyle w:val="ConsPlusNormal"/>
        <w:jc w:val="right"/>
      </w:pPr>
      <w:r>
        <w:t>Губернатор</w:t>
      </w:r>
    </w:p>
    <w:p w:rsidR="00084443" w:rsidRDefault="00084443">
      <w:pPr>
        <w:pStyle w:val="ConsPlusNormal"/>
        <w:jc w:val="right"/>
      </w:pPr>
      <w:r>
        <w:t>Курской области</w:t>
      </w:r>
    </w:p>
    <w:p w:rsidR="00084443" w:rsidRDefault="00084443">
      <w:pPr>
        <w:pStyle w:val="ConsPlusNormal"/>
        <w:jc w:val="right"/>
      </w:pPr>
      <w:r>
        <w:t>А.Н.МИХАЙЛОВ</w:t>
      </w:r>
    </w:p>
    <w:p w:rsidR="00084443" w:rsidRDefault="00084443">
      <w:pPr>
        <w:pStyle w:val="ConsPlusNormal"/>
      </w:pPr>
    </w:p>
    <w:p w:rsidR="00084443" w:rsidRDefault="00084443">
      <w:pPr>
        <w:pStyle w:val="ConsPlusNormal"/>
      </w:pPr>
    </w:p>
    <w:p w:rsidR="00084443" w:rsidRDefault="00084443">
      <w:pPr>
        <w:pStyle w:val="ConsPlusNormal"/>
      </w:pPr>
    </w:p>
    <w:p w:rsidR="00084443" w:rsidRDefault="00084443">
      <w:pPr>
        <w:pStyle w:val="ConsPlusNormal"/>
      </w:pPr>
    </w:p>
    <w:p w:rsidR="00084443" w:rsidRDefault="00084443">
      <w:pPr>
        <w:pStyle w:val="ConsPlusNormal"/>
      </w:pPr>
    </w:p>
    <w:p w:rsidR="00084443" w:rsidRDefault="00084443">
      <w:pPr>
        <w:pStyle w:val="ConsPlusNormal"/>
        <w:jc w:val="right"/>
        <w:outlineLvl w:val="0"/>
      </w:pPr>
      <w:r>
        <w:t>Утвержден</w:t>
      </w:r>
    </w:p>
    <w:p w:rsidR="00084443" w:rsidRDefault="00084443">
      <w:pPr>
        <w:pStyle w:val="ConsPlusNormal"/>
        <w:jc w:val="right"/>
      </w:pPr>
      <w:r>
        <w:t>постановлением</w:t>
      </w:r>
    </w:p>
    <w:p w:rsidR="00084443" w:rsidRDefault="00084443">
      <w:pPr>
        <w:pStyle w:val="ConsPlusNormal"/>
        <w:jc w:val="right"/>
      </w:pPr>
      <w:r>
        <w:t>Администрации Курской области</w:t>
      </w:r>
    </w:p>
    <w:p w:rsidR="00084443" w:rsidRDefault="00084443">
      <w:pPr>
        <w:pStyle w:val="ConsPlusNormal"/>
        <w:jc w:val="right"/>
      </w:pPr>
      <w:r>
        <w:t>от 29 июня 2016 г. N 466-па</w:t>
      </w:r>
    </w:p>
    <w:p w:rsidR="00084443" w:rsidRDefault="00084443">
      <w:pPr>
        <w:pStyle w:val="ConsPlusNormal"/>
      </w:pPr>
    </w:p>
    <w:p w:rsidR="00084443" w:rsidRDefault="00084443">
      <w:pPr>
        <w:pStyle w:val="ConsPlusTitle"/>
        <w:jc w:val="center"/>
      </w:pPr>
      <w:bookmarkStart w:id="1" w:name="P28"/>
      <w:bookmarkEnd w:id="1"/>
      <w:r>
        <w:t>ПОРЯДОК</w:t>
      </w:r>
    </w:p>
    <w:p w:rsidR="00084443" w:rsidRDefault="00084443">
      <w:pPr>
        <w:pStyle w:val="ConsPlusTitle"/>
        <w:jc w:val="center"/>
      </w:pPr>
      <w:r>
        <w:t>ПРИНЯТИЯ РЕШЕНИЯ О РЕАЛИЗАЦИИ ПРОЕКТА</w:t>
      </w:r>
    </w:p>
    <w:p w:rsidR="00084443" w:rsidRDefault="00084443">
      <w:pPr>
        <w:pStyle w:val="ConsPlusTitle"/>
        <w:jc w:val="center"/>
      </w:pPr>
      <w:r>
        <w:t>ГОСУДАРСТВЕННО-ЧАСТНОГО ПАРТНЕРСТВА</w:t>
      </w:r>
    </w:p>
    <w:p w:rsidR="00084443" w:rsidRDefault="000844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44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443" w:rsidRDefault="000844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443" w:rsidRDefault="000844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4443" w:rsidRDefault="000844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4443" w:rsidRDefault="000844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084443" w:rsidRDefault="00084443">
            <w:pPr>
              <w:pStyle w:val="ConsPlusNormal"/>
              <w:jc w:val="center"/>
            </w:pPr>
            <w:r>
              <w:rPr>
                <w:color w:val="392C69"/>
              </w:rPr>
              <w:t>от 16.06.2023 N 662-пп)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443" w:rsidRDefault="00084443">
            <w:pPr>
              <w:pStyle w:val="ConsPlusNormal"/>
            </w:pPr>
          </w:p>
        </w:tc>
      </w:tr>
    </w:tbl>
    <w:p w:rsidR="00084443" w:rsidRDefault="00084443">
      <w:pPr>
        <w:pStyle w:val="ConsPlusNormal"/>
        <w:jc w:val="center"/>
      </w:pPr>
    </w:p>
    <w:p w:rsidR="00084443" w:rsidRDefault="00084443">
      <w:pPr>
        <w:pStyle w:val="ConsPlusTitle"/>
        <w:jc w:val="center"/>
        <w:outlineLvl w:val="1"/>
      </w:pPr>
      <w:r>
        <w:t>1. Общие положения</w:t>
      </w:r>
    </w:p>
    <w:p w:rsidR="00084443" w:rsidRDefault="00084443">
      <w:pPr>
        <w:pStyle w:val="ConsPlusNormal"/>
        <w:ind w:firstLine="540"/>
        <w:jc w:val="both"/>
      </w:pPr>
    </w:p>
    <w:p w:rsidR="00084443" w:rsidRDefault="00084443">
      <w:pPr>
        <w:pStyle w:val="ConsPlusNormal"/>
        <w:ind w:firstLine="540"/>
        <w:jc w:val="both"/>
      </w:pPr>
      <w:r>
        <w:t xml:space="preserve">1.1. Настоящий Порядок принятия решения о реализации проекта государственно-частного партнерства (далее - Порядок) разработан в целях реализации положений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(далее - Федеральный закон).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1.2. Порядок регламентирует сроки и последовательность действий органов исполнительной </w:t>
      </w:r>
      <w:r>
        <w:lastRenderedPageBreak/>
        <w:t>власти Курской области на этапе принятия решения о реализации проекта государственно-частного партнерства (далее - проект ГЧП).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1.3. В настоящем Порядке используются следующие понятия: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публичный партнер - Курская область, от имени которой действует орган исполнительной власти Курской области, уполномоченный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29.06.2016 N 465-па "Об организации деятельности органов исполнительной власти Курской области на этапе разработки предложений о реализации проектов государственно-частного партнерства и рассмотрения предложений о реализации проектов государственно-частного партнерства, </w:t>
      </w:r>
      <w:proofErr w:type="spellStart"/>
      <w:r>
        <w:t>муниципально</w:t>
      </w:r>
      <w:proofErr w:type="spellEnd"/>
      <w:r>
        <w:t>-частного партнерства" (далее - постановление N 465-па) на осуществление функций публичного партнера;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частный партнер - российское юридическое лицо, соответствующее требованиям </w:t>
      </w:r>
      <w:hyperlink r:id="rId10">
        <w:r>
          <w:rPr>
            <w:color w:val="0000FF"/>
          </w:rPr>
          <w:t>части 8 статьи 5</w:t>
        </w:r>
      </w:hyperlink>
      <w:r>
        <w:t xml:space="preserve"> Федерального закона, с которым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заключено соглашение;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уполномоченный орган - Министерство экономического развития Курской области.</w:t>
      </w:r>
    </w:p>
    <w:p w:rsidR="00084443" w:rsidRDefault="0008444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16.06.2023 N 662-пп)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Другие понятия, используемые в настоящем Порядке, применяются в значениях, установленных законодательством Российской Федерации и Курской области.</w:t>
      </w:r>
    </w:p>
    <w:p w:rsidR="00084443" w:rsidRDefault="00084443">
      <w:pPr>
        <w:pStyle w:val="ConsPlusNormal"/>
        <w:ind w:firstLine="540"/>
        <w:jc w:val="both"/>
      </w:pPr>
    </w:p>
    <w:p w:rsidR="00084443" w:rsidRDefault="00084443">
      <w:pPr>
        <w:pStyle w:val="ConsPlusTitle"/>
        <w:jc w:val="center"/>
        <w:outlineLvl w:val="1"/>
      </w:pPr>
      <w:r>
        <w:t>2. Принятие решения о реализации проекта</w:t>
      </w:r>
    </w:p>
    <w:p w:rsidR="00084443" w:rsidRDefault="00084443">
      <w:pPr>
        <w:pStyle w:val="ConsPlusTitle"/>
        <w:jc w:val="center"/>
      </w:pPr>
      <w:r>
        <w:t>государственно-частного партнерства</w:t>
      </w:r>
    </w:p>
    <w:p w:rsidR="00084443" w:rsidRDefault="00084443">
      <w:pPr>
        <w:pStyle w:val="ConsPlusNormal"/>
        <w:ind w:firstLine="540"/>
        <w:jc w:val="both"/>
      </w:pPr>
    </w:p>
    <w:p w:rsidR="00084443" w:rsidRDefault="00084443">
      <w:pPr>
        <w:pStyle w:val="ConsPlusNormal"/>
        <w:ind w:firstLine="540"/>
        <w:jc w:val="both"/>
      </w:pPr>
      <w:r>
        <w:t>2.1. Решение о реализации проекта ГЧП принимается Правительством Курской области и утверждается правовым актом Правительства Курской области, если публичным партнером является Курская область либо планируется проведение совместного конкурса с участием Курской области (за исключением случаев проведения совместного конкурса с участием Российской Федерации) при наличии положительного заключения уполномоченного органа, в срок, не превышающий шестидесяти дней со дня получения положительного заключения.</w:t>
      </w:r>
    </w:p>
    <w:p w:rsidR="00084443" w:rsidRDefault="0008444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16.06.2023 N 662-пп)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2.2. Решением о реализации проекта ГЧП утверждаются: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1) цели и задачи реализации проекта ГЧП;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2) публичный партнер, а также перечень органов и юридических лиц, выступающих на стороне публичного </w:t>
      </w:r>
      <w:proofErr w:type="gramStart"/>
      <w:r>
        <w:t>партнера, в случае, если</w:t>
      </w:r>
      <w:proofErr w:type="gramEnd"/>
      <w:r>
        <w:t xml:space="preserve"> предполагается передача отдельных прав и обязанностей публичного партнера таким органам и юридическим лицам;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3) существенные условия соглашения;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4) значения критериев эффективности проекта ГЧП и значения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5) вид конкурса (открытый конкурс или закрытый конкурс), а также перечень лиц, которым направляются приглашения принять участие в конкурсе (в случае проведения закрытого конкурса);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6) критерии конкурса и параметры критериев конкурса;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7) конкурсная документация или порядок и сроки ее утверждения;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8) сроки проведения конкурса на право заключения соглашения или в случае проведения </w:t>
      </w:r>
      <w:r>
        <w:lastRenderedPageBreak/>
        <w:t>совместного конкурса - соглашений;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9) срок и порядок размещения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10) порядок и сроки заключения соглашения (в случае проведения совместного конкурса - соглашений);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11) состав конкурсной комиссии и порядок его утверждения.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2.3. В случае, если при реализации соглашения планируется использование средств областного бюджета, заключение соглашения на срок, превышающий срок действия соответствующего закона Курской области (соответствующего решения) о бюджете на очередной финансовый год и плановый период, осуществляется с учетом требований бюджетного законодательства Российской Федерации.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2.4. В случае, если при реализации проекта ГЧП планируется использование средств областного бюджета, решение о реализации проекта ГЧП может быть принято только при условии, что использование таких средств предусмотрено законом Курской области и (или) иными нормативными правовыми актами Курской области.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2.5. В случае, если при осуществлении частным партнером деятельности, предусмотренной проектом ГЧП, реализация частным партнером производимых им товаров, выполняемых работ, оказываемых услуг осуществляется по регулируемым ценам (тарифам) и (или) с учетом установленных надбавок к ним, по решению публичного партнера о заключении соглашения могут устанавливаться долгосрочные параметры регулирования деятельности частного партнера, согласованные с комитетом по тарифам и ценам Курской области.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2.6. Подготовку проекта правового акта Правительства Курской области о принятии решения о реализации проекта ГЧП в случае, если в качестве публичного партнера выступает Курская область либо планируется проведение совместного конкурса с участием Курской области (за исключением случаев проведения совместного конкурса с участием Российской Федерации), осуществляет орган исполнительной власти области, уполномоченный на осуществление полномочий публичного партнера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N 465-па.</w:t>
      </w:r>
    </w:p>
    <w:p w:rsidR="00084443" w:rsidRDefault="0008444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16.06.2023 N 662-пп)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 xml:space="preserve">2.7. На основании решения о реализации проекта ГЧП публичный партнер в лице органа исполнительной власти Курской области, уполномоченного на осуществление полномочий публичного партнера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N 465-па,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 в порядке, установленном Федеральным </w:t>
      </w:r>
      <w:hyperlink r:id="rId17">
        <w:r>
          <w:rPr>
            <w:color w:val="0000FF"/>
          </w:rPr>
          <w:t>законом</w:t>
        </w:r>
      </w:hyperlink>
      <w:r>
        <w:t>.</w:t>
      </w:r>
    </w:p>
    <w:p w:rsidR="00084443" w:rsidRDefault="0008444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16.06.2023 N 662-пп)</w:t>
      </w:r>
    </w:p>
    <w:p w:rsidR="00084443" w:rsidRDefault="00084443">
      <w:pPr>
        <w:pStyle w:val="ConsPlusNormal"/>
        <w:spacing w:before="220"/>
        <w:ind w:firstLine="540"/>
        <w:jc w:val="both"/>
      </w:pPr>
      <w:r>
        <w:t>2.8. Решение о реализации проекта ГЧП размещается на официальном сайте Губернатора и Правительства Курской области в информационно-телекоммуникационной сети "Интернет" в порядке и сроки, установленные для размещения принятых нормативных правовых актов.</w:t>
      </w:r>
    </w:p>
    <w:p w:rsidR="00084443" w:rsidRDefault="0008444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16.06.2023 N 662-пп)</w:t>
      </w:r>
    </w:p>
    <w:p w:rsidR="00084443" w:rsidRDefault="00084443">
      <w:pPr>
        <w:pStyle w:val="ConsPlusNormal"/>
        <w:jc w:val="both"/>
      </w:pPr>
    </w:p>
    <w:p w:rsidR="00084443" w:rsidRDefault="00084443">
      <w:pPr>
        <w:pStyle w:val="ConsPlusNormal"/>
        <w:jc w:val="both"/>
      </w:pPr>
    </w:p>
    <w:p w:rsidR="00084443" w:rsidRDefault="000844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17C90" w:rsidRDefault="00917C90"/>
    <w:sectPr w:rsidR="00917C90" w:rsidSect="0051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43"/>
    <w:rsid w:val="00084443"/>
    <w:rsid w:val="0091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95D1-E610-49BA-BA8A-BB37F78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4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44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44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1990" TargetMode="External"/><Relationship Id="rId13" Type="http://schemas.openxmlformats.org/officeDocument/2006/relationships/hyperlink" Target="https://login.consultant.ru/link/?req=doc&amp;base=RLAW417&amp;n=111109&amp;dst=100011" TargetMode="External"/><Relationship Id="rId18" Type="http://schemas.openxmlformats.org/officeDocument/2006/relationships/hyperlink" Target="https://login.consultant.ru/link/?req=doc&amp;base=RLAW417&amp;n=111109&amp;dst=10001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17&amp;n=111109&amp;dst=100009" TargetMode="External"/><Relationship Id="rId12" Type="http://schemas.openxmlformats.org/officeDocument/2006/relationships/hyperlink" Target="https://login.consultant.ru/link/?req=doc&amp;base=RLAW417&amp;n=111109&amp;dst=100010" TargetMode="External"/><Relationship Id="rId17" Type="http://schemas.openxmlformats.org/officeDocument/2006/relationships/hyperlink" Target="https://login.consultant.ru/link/?req=doc&amp;base=RZB&amp;n=4519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1756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1990" TargetMode="External"/><Relationship Id="rId11" Type="http://schemas.openxmlformats.org/officeDocument/2006/relationships/hyperlink" Target="https://login.consultant.ru/link/?req=doc&amp;base=RZB&amp;n=451990" TargetMode="External"/><Relationship Id="rId5" Type="http://schemas.openxmlformats.org/officeDocument/2006/relationships/hyperlink" Target="https://login.consultant.ru/link/?req=doc&amp;base=RLAW417&amp;n=111109&amp;dst=100004" TargetMode="External"/><Relationship Id="rId15" Type="http://schemas.openxmlformats.org/officeDocument/2006/relationships/hyperlink" Target="https://login.consultant.ru/link/?req=doc&amp;base=RLAW417&amp;n=111109&amp;dst=100012" TargetMode="External"/><Relationship Id="rId10" Type="http://schemas.openxmlformats.org/officeDocument/2006/relationships/hyperlink" Target="https://login.consultant.ru/link/?req=doc&amp;base=RZB&amp;n=451990&amp;dst=100056" TargetMode="External"/><Relationship Id="rId19" Type="http://schemas.openxmlformats.org/officeDocument/2006/relationships/hyperlink" Target="https://login.consultant.ru/link/?req=doc&amp;base=RLAW417&amp;n=111109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117561&amp;dst=100006" TargetMode="External"/><Relationship Id="rId14" Type="http://schemas.openxmlformats.org/officeDocument/2006/relationships/hyperlink" Target="https://login.consultant.ru/link/?req=doc&amp;base=RLAW417&amp;n=117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Межонова Жанна</dc:creator>
  <cp:keywords/>
  <dc:description/>
  <cp:lastModifiedBy>Межонова Жанна</cp:lastModifiedBy>
  <cp:revision>1</cp:revision>
  <dcterms:created xsi:type="dcterms:W3CDTF">2024-02-15T06:39:00Z</dcterms:created>
  <dcterms:modified xsi:type="dcterms:W3CDTF">2024-02-15T06:40:00Z</dcterms:modified>
</cp:coreProperties>
</file>