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6AB89" w14:textId="77777777" w:rsidR="005C3DD3" w:rsidRDefault="005C3DD3" w:rsidP="00902153">
      <w:pPr>
        <w:ind w:left="4956"/>
        <w:jc w:val="center"/>
        <w:rPr>
          <w:sz w:val="28"/>
          <w:szCs w:val="18"/>
        </w:rPr>
      </w:pPr>
      <w:r w:rsidRPr="00474F0D">
        <w:rPr>
          <w:sz w:val="28"/>
          <w:szCs w:val="18"/>
        </w:rPr>
        <w:t>УТВЕРЖДЕН</w:t>
      </w:r>
      <w:r w:rsidR="0098610F">
        <w:rPr>
          <w:sz w:val="28"/>
          <w:szCs w:val="18"/>
        </w:rPr>
        <w:t>Ы</w:t>
      </w:r>
    </w:p>
    <w:p w14:paraId="471F8A6D" w14:textId="77777777" w:rsidR="00EE21A5" w:rsidRPr="00474F0D" w:rsidRDefault="001107BF" w:rsidP="0098610F">
      <w:pPr>
        <w:ind w:left="4956"/>
        <w:jc w:val="center"/>
        <w:rPr>
          <w:sz w:val="28"/>
          <w:szCs w:val="18"/>
        </w:rPr>
      </w:pPr>
      <w:r>
        <w:rPr>
          <w:sz w:val="28"/>
          <w:szCs w:val="18"/>
        </w:rPr>
        <w:t xml:space="preserve">постановлением </w:t>
      </w:r>
      <w:r w:rsidR="007C1A57">
        <w:rPr>
          <w:sz w:val="28"/>
          <w:szCs w:val="18"/>
        </w:rPr>
        <w:t>Правительства</w:t>
      </w:r>
      <w:r w:rsidR="00EE21A5">
        <w:rPr>
          <w:sz w:val="28"/>
          <w:szCs w:val="18"/>
        </w:rPr>
        <w:t xml:space="preserve"> Курской области</w:t>
      </w:r>
    </w:p>
    <w:p w14:paraId="200E4168" w14:textId="77777777" w:rsidR="005C3DD3" w:rsidRPr="00474F0D" w:rsidRDefault="005C3DD3" w:rsidP="00902153">
      <w:pPr>
        <w:ind w:left="4956"/>
        <w:jc w:val="center"/>
        <w:rPr>
          <w:sz w:val="28"/>
          <w:szCs w:val="18"/>
        </w:rPr>
      </w:pPr>
      <w:r w:rsidRPr="00474F0D">
        <w:rPr>
          <w:sz w:val="28"/>
          <w:szCs w:val="18"/>
        </w:rPr>
        <w:t>от ___________№_____________</w:t>
      </w:r>
    </w:p>
    <w:p w14:paraId="5DEFE309" w14:textId="77777777" w:rsidR="005C3DD3" w:rsidRPr="00474F0D" w:rsidRDefault="005C3DD3" w:rsidP="00902153">
      <w:pPr>
        <w:ind w:left="4956"/>
        <w:jc w:val="center"/>
        <w:rPr>
          <w:sz w:val="28"/>
          <w:szCs w:val="18"/>
        </w:rPr>
      </w:pPr>
    </w:p>
    <w:p w14:paraId="56E5A935" w14:textId="77777777" w:rsidR="005C3DD3" w:rsidRPr="00474F0D" w:rsidRDefault="005C3DD3" w:rsidP="005C3DD3">
      <w:pPr>
        <w:rPr>
          <w:sz w:val="28"/>
          <w:szCs w:val="18"/>
        </w:rPr>
      </w:pPr>
    </w:p>
    <w:p w14:paraId="43994765" w14:textId="77777777" w:rsidR="00C11AB1" w:rsidRDefault="0098610F" w:rsidP="0098610F">
      <w:pPr>
        <w:jc w:val="center"/>
        <w:rPr>
          <w:b/>
          <w:sz w:val="28"/>
          <w:szCs w:val="18"/>
        </w:rPr>
      </w:pPr>
      <w:r>
        <w:rPr>
          <w:b/>
          <w:sz w:val="28"/>
          <w:szCs w:val="18"/>
        </w:rPr>
        <w:t>ИЗМЕНЕНИЯ,</w:t>
      </w:r>
    </w:p>
    <w:p w14:paraId="6A54D22B" w14:textId="77777777" w:rsidR="0098610F" w:rsidRDefault="0098610F" w:rsidP="0098610F">
      <w:pPr>
        <w:jc w:val="center"/>
        <w:rPr>
          <w:b/>
          <w:sz w:val="28"/>
          <w:szCs w:val="28"/>
        </w:rPr>
      </w:pPr>
      <w:r>
        <w:rPr>
          <w:b/>
          <w:sz w:val="28"/>
          <w:szCs w:val="18"/>
        </w:rPr>
        <w:t xml:space="preserve">которые вносятся в </w:t>
      </w:r>
      <w:r w:rsidRPr="0098610F">
        <w:rPr>
          <w:b/>
          <w:sz w:val="28"/>
          <w:szCs w:val="28"/>
        </w:rPr>
        <w:t xml:space="preserve">постановление Администрации Курской области </w:t>
      </w:r>
      <w:r w:rsidR="001D4394" w:rsidRPr="001D4394">
        <w:rPr>
          <w:b/>
          <w:sz w:val="28"/>
          <w:szCs w:val="28"/>
        </w:rPr>
        <w:t xml:space="preserve">от 28.12.2021 № 1497-па </w:t>
      </w:r>
      <w:r w:rsidR="001D4394">
        <w:rPr>
          <w:b/>
          <w:sz w:val="28"/>
          <w:szCs w:val="28"/>
        </w:rPr>
        <w:t>«</w:t>
      </w:r>
      <w:r w:rsidR="001D4394" w:rsidRPr="001D4394">
        <w:rPr>
          <w:b/>
          <w:sz w:val="28"/>
          <w:szCs w:val="28"/>
        </w:rPr>
        <w:t xml:space="preserve">Об утверждении Положения о региональном государственном контроле (надзоре) в сфере перевозок пассажиров </w:t>
      </w:r>
      <w:r w:rsidR="001D4394">
        <w:rPr>
          <w:b/>
          <w:sz w:val="28"/>
          <w:szCs w:val="28"/>
        </w:rPr>
        <w:br/>
      </w:r>
      <w:r w:rsidR="001D4394" w:rsidRPr="001D4394">
        <w:rPr>
          <w:b/>
          <w:sz w:val="28"/>
          <w:szCs w:val="28"/>
        </w:rPr>
        <w:t>и багажа легковым такси на территории Курской области</w:t>
      </w:r>
      <w:r w:rsidRPr="0098610F">
        <w:rPr>
          <w:b/>
          <w:sz w:val="28"/>
          <w:szCs w:val="28"/>
        </w:rPr>
        <w:t>»</w:t>
      </w:r>
    </w:p>
    <w:p w14:paraId="530FABB7" w14:textId="77777777" w:rsidR="0098610F" w:rsidRDefault="0098610F" w:rsidP="0098610F">
      <w:pPr>
        <w:jc w:val="center"/>
        <w:rPr>
          <w:b/>
          <w:sz w:val="28"/>
          <w:szCs w:val="28"/>
        </w:rPr>
      </w:pPr>
    </w:p>
    <w:p w14:paraId="1B3B5B22" w14:textId="77777777" w:rsidR="001D4394" w:rsidRDefault="001D4394" w:rsidP="00E00CBC">
      <w:pPr>
        <w:ind w:firstLine="708"/>
        <w:jc w:val="both"/>
        <w:rPr>
          <w:sz w:val="28"/>
          <w:szCs w:val="28"/>
        </w:rPr>
      </w:pPr>
      <w:r>
        <w:rPr>
          <w:sz w:val="28"/>
          <w:szCs w:val="28"/>
        </w:rPr>
        <w:t xml:space="preserve">В Положении </w:t>
      </w:r>
      <w:r w:rsidRPr="001D4394">
        <w:rPr>
          <w:sz w:val="28"/>
          <w:szCs w:val="28"/>
        </w:rPr>
        <w:t>о региональном государственном контроле (надзоре</w:t>
      </w:r>
      <w:r>
        <w:rPr>
          <w:sz w:val="28"/>
          <w:szCs w:val="28"/>
        </w:rPr>
        <w:t xml:space="preserve">) </w:t>
      </w:r>
      <w:r w:rsidR="00176A52">
        <w:rPr>
          <w:sz w:val="28"/>
          <w:szCs w:val="28"/>
        </w:rPr>
        <w:br/>
      </w:r>
      <w:r>
        <w:rPr>
          <w:sz w:val="28"/>
          <w:szCs w:val="28"/>
        </w:rPr>
        <w:t xml:space="preserve">в сфере перевозок пассажиров </w:t>
      </w:r>
      <w:r w:rsidRPr="001D4394">
        <w:rPr>
          <w:sz w:val="28"/>
          <w:szCs w:val="28"/>
        </w:rPr>
        <w:t>и багажа легковым такси на территории Курской области</w:t>
      </w:r>
      <w:r>
        <w:rPr>
          <w:sz w:val="28"/>
          <w:szCs w:val="28"/>
        </w:rPr>
        <w:t>, утвержденном указанным постановлением:</w:t>
      </w:r>
    </w:p>
    <w:p w14:paraId="4F23DE0C" w14:textId="77777777" w:rsidR="00290B9A" w:rsidRDefault="00176A52" w:rsidP="00E00CBC">
      <w:pPr>
        <w:ind w:firstLine="708"/>
        <w:jc w:val="both"/>
        <w:rPr>
          <w:sz w:val="28"/>
          <w:szCs w:val="28"/>
        </w:rPr>
      </w:pPr>
      <w:r>
        <w:rPr>
          <w:sz w:val="28"/>
          <w:szCs w:val="28"/>
        </w:rPr>
        <w:t>1</w:t>
      </w:r>
      <w:r w:rsidR="00290B9A">
        <w:rPr>
          <w:sz w:val="28"/>
          <w:szCs w:val="28"/>
        </w:rPr>
        <w:t xml:space="preserve">) в разделе </w:t>
      </w:r>
      <w:r w:rsidR="00290B9A">
        <w:rPr>
          <w:sz w:val="28"/>
          <w:szCs w:val="28"/>
          <w:lang w:val="en-US"/>
        </w:rPr>
        <w:t>III</w:t>
      </w:r>
      <w:r w:rsidR="00290B9A">
        <w:rPr>
          <w:sz w:val="28"/>
          <w:szCs w:val="28"/>
        </w:rPr>
        <w:t>:</w:t>
      </w:r>
    </w:p>
    <w:p w14:paraId="2E0A6321" w14:textId="77777777" w:rsidR="001D4394" w:rsidRDefault="00EA2532" w:rsidP="00E00CBC">
      <w:pPr>
        <w:ind w:firstLine="708"/>
        <w:jc w:val="both"/>
        <w:rPr>
          <w:sz w:val="28"/>
          <w:szCs w:val="28"/>
        </w:rPr>
      </w:pPr>
      <w:r>
        <w:rPr>
          <w:sz w:val="28"/>
          <w:szCs w:val="28"/>
        </w:rPr>
        <w:t xml:space="preserve">пункт 11 </w:t>
      </w:r>
      <w:r w:rsidR="001D4394">
        <w:rPr>
          <w:sz w:val="28"/>
          <w:szCs w:val="28"/>
        </w:rPr>
        <w:t xml:space="preserve">дополнить </w:t>
      </w:r>
      <w:r>
        <w:rPr>
          <w:sz w:val="28"/>
          <w:szCs w:val="28"/>
        </w:rPr>
        <w:t>под</w:t>
      </w:r>
      <w:r w:rsidR="001D4394">
        <w:rPr>
          <w:sz w:val="28"/>
          <w:szCs w:val="28"/>
        </w:rPr>
        <w:t xml:space="preserve">пунктом </w:t>
      </w:r>
      <w:r>
        <w:rPr>
          <w:sz w:val="28"/>
          <w:szCs w:val="28"/>
        </w:rPr>
        <w:t>7</w:t>
      </w:r>
      <w:r w:rsidR="001D4394">
        <w:rPr>
          <w:sz w:val="28"/>
          <w:szCs w:val="28"/>
        </w:rPr>
        <w:t xml:space="preserve"> следующего содержания:</w:t>
      </w:r>
    </w:p>
    <w:p w14:paraId="5F89AAA0" w14:textId="77777777" w:rsidR="001D4394" w:rsidRDefault="001D4394" w:rsidP="00E00CBC">
      <w:pPr>
        <w:autoSpaceDE w:val="0"/>
        <w:autoSpaceDN w:val="0"/>
        <w:adjustRightInd w:val="0"/>
        <w:ind w:firstLine="708"/>
        <w:jc w:val="both"/>
        <w:rPr>
          <w:sz w:val="28"/>
          <w:szCs w:val="28"/>
        </w:rPr>
      </w:pPr>
      <w:r>
        <w:rPr>
          <w:sz w:val="28"/>
          <w:szCs w:val="28"/>
        </w:rPr>
        <w:t>«</w:t>
      </w:r>
      <w:r w:rsidR="00EA2532">
        <w:rPr>
          <w:sz w:val="28"/>
          <w:szCs w:val="28"/>
        </w:rPr>
        <w:t>7</w:t>
      </w:r>
      <w:r>
        <w:rPr>
          <w:sz w:val="28"/>
          <w:szCs w:val="28"/>
        </w:rPr>
        <w:t xml:space="preserve">. </w:t>
      </w:r>
      <w:r w:rsidR="00290B9A">
        <w:rPr>
          <w:rFonts w:eastAsiaTheme="minorHAnsi"/>
          <w:sz w:val="28"/>
          <w:szCs w:val="28"/>
          <w:lang w:eastAsia="en-US"/>
        </w:rPr>
        <w:t>О</w:t>
      </w:r>
      <w:r w:rsidR="00EA2532">
        <w:rPr>
          <w:rFonts w:eastAsiaTheme="minorHAnsi"/>
          <w:sz w:val="28"/>
          <w:szCs w:val="28"/>
          <w:lang w:eastAsia="en-US"/>
        </w:rPr>
        <w:t>тказать должностному лицу Контрольного (надзорного) органа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r>
        <w:rPr>
          <w:sz w:val="28"/>
          <w:szCs w:val="28"/>
        </w:rPr>
        <w:t>.»</w:t>
      </w:r>
      <w:r w:rsidR="00EA2532">
        <w:rPr>
          <w:sz w:val="28"/>
          <w:szCs w:val="28"/>
        </w:rPr>
        <w:t>.</w:t>
      </w:r>
    </w:p>
    <w:p w14:paraId="3F639A76" w14:textId="77777777" w:rsidR="00290B9A" w:rsidRDefault="00176A52" w:rsidP="00E00CBC">
      <w:pPr>
        <w:ind w:firstLine="708"/>
        <w:jc w:val="both"/>
        <w:rPr>
          <w:sz w:val="28"/>
          <w:szCs w:val="28"/>
        </w:rPr>
      </w:pPr>
      <w:r>
        <w:rPr>
          <w:sz w:val="28"/>
          <w:szCs w:val="28"/>
        </w:rPr>
        <w:t>2</w:t>
      </w:r>
      <w:r w:rsidR="00290B9A">
        <w:rPr>
          <w:sz w:val="28"/>
          <w:szCs w:val="28"/>
        </w:rPr>
        <w:t xml:space="preserve">) в разделе </w:t>
      </w:r>
      <w:r w:rsidR="00290B9A">
        <w:rPr>
          <w:sz w:val="28"/>
          <w:szCs w:val="28"/>
          <w:lang w:val="en-US"/>
        </w:rPr>
        <w:t>IV</w:t>
      </w:r>
      <w:r w:rsidR="00290B9A">
        <w:rPr>
          <w:sz w:val="28"/>
          <w:szCs w:val="28"/>
        </w:rPr>
        <w:t>:</w:t>
      </w:r>
      <w:r>
        <w:rPr>
          <w:sz w:val="28"/>
          <w:szCs w:val="28"/>
        </w:rPr>
        <w:t xml:space="preserve"> </w:t>
      </w:r>
    </w:p>
    <w:p w14:paraId="26DB8F7A" w14:textId="77777777" w:rsidR="00885B9D" w:rsidRPr="00A60240" w:rsidRDefault="00885B9D" w:rsidP="00885B9D">
      <w:pPr>
        <w:ind w:firstLine="708"/>
        <w:jc w:val="both"/>
        <w:rPr>
          <w:color w:val="000000" w:themeColor="text1"/>
          <w:sz w:val="28"/>
          <w:szCs w:val="28"/>
        </w:rPr>
      </w:pPr>
      <w:r w:rsidRPr="00A60240">
        <w:rPr>
          <w:color w:val="000000" w:themeColor="text1"/>
          <w:sz w:val="28"/>
          <w:szCs w:val="28"/>
        </w:rPr>
        <w:t>в подпункте 1) пункта 13 слова «законодательством» заменить словами «нормативными правовыми актами.».</w:t>
      </w:r>
    </w:p>
    <w:p w14:paraId="6B296EA4" w14:textId="055F95D5" w:rsidR="001D4394" w:rsidRDefault="007E1183" w:rsidP="00E00CBC">
      <w:pPr>
        <w:ind w:firstLine="708"/>
        <w:jc w:val="both"/>
        <w:rPr>
          <w:sz w:val="28"/>
          <w:szCs w:val="28"/>
        </w:rPr>
      </w:pPr>
      <w:r>
        <w:rPr>
          <w:sz w:val="28"/>
          <w:szCs w:val="28"/>
        </w:rPr>
        <w:t>п</w:t>
      </w:r>
      <w:r w:rsidR="009E62B0">
        <w:rPr>
          <w:sz w:val="28"/>
          <w:szCs w:val="28"/>
        </w:rPr>
        <w:t>одп</w:t>
      </w:r>
      <w:r>
        <w:rPr>
          <w:sz w:val="28"/>
          <w:szCs w:val="28"/>
        </w:rPr>
        <w:t>унк</w:t>
      </w:r>
      <w:r w:rsidR="0023164E">
        <w:rPr>
          <w:sz w:val="28"/>
          <w:szCs w:val="28"/>
        </w:rPr>
        <w:t>т</w:t>
      </w:r>
      <w:r>
        <w:rPr>
          <w:sz w:val="28"/>
          <w:szCs w:val="28"/>
        </w:rPr>
        <w:t xml:space="preserve"> </w:t>
      </w:r>
      <w:r w:rsidR="0023164E">
        <w:rPr>
          <w:sz w:val="28"/>
          <w:szCs w:val="28"/>
        </w:rPr>
        <w:t>4</w:t>
      </w:r>
      <w:r w:rsidR="00B76242">
        <w:rPr>
          <w:sz w:val="28"/>
          <w:szCs w:val="28"/>
        </w:rPr>
        <w:t xml:space="preserve">) пункта 13 </w:t>
      </w:r>
      <w:r w:rsidR="0023164E">
        <w:rPr>
          <w:sz w:val="28"/>
          <w:szCs w:val="28"/>
        </w:rPr>
        <w:t>исключить.</w:t>
      </w:r>
    </w:p>
    <w:p w14:paraId="2F867840" w14:textId="77777777" w:rsidR="00B76242" w:rsidRDefault="00B76242" w:rsidP="00E00CBC">
      <w:pPr>
        <w:ind w:firstLine="708"/>
        <w:jc w:val="both"/>
        <w:rPr>
          <w:sz w:val="28"/>
          <w:szCs w:val="28"/>
        </w:rPr>
      </w:pPr>
      <w:r>
        <w:rPr>
          <w:sz w:val="28"/>
          <w:szCs w:val="28"/>
        </w:rPr>
        <w:t xml:space="preserve">абзац 2 пункта 14 </w:t>
      </w:r>
      <w:r w:rsidR="007423B3">
        <w:rPr>
          <w:sz w:val="28"/>
          <w:szCs w:val="28"/>
        </w:rPr>
        <w:t>изложить в следующей редакции:</w:t>
      </w:r>
    </w:p>
    <w:p w14:paraId="54BFEDAA" w14:textId="77777777" w:rsidR="003E5EAC" w:rsidRDefault="003E5EAC" w:rsidP="00E00CBC">
      <w:pPr>
        <w:ind w:firstLine="708"/>
        <w:jc w:val="both"/>
        <w:rPr>
          <w:sz w:val="28"/>
          <w:szCs w:val="28"/>
        </w:rPr>
      </w:pPr>
      <w:r>
        <w:rPr>
          <w:sz w:val="28"/>
          <w:szCs w:val="28"/>
        </w:rPr>
        <w:t xml:space="preserve">«Перечень объектов контроля размещается на официальном сайте Контрольного (надзорного) органа в информационно-телекоммуникационной сети «Интернет», а также включается в </w:t>
      </w:r>
      <w:r w:rsidR="00E31793">
        <w:rPr>
          <w:sz w:val="28"/>
          <w:szCs w:val="28"/>
        </w:rPr>
        <w:t>е</w:t>
      </w:r>
      <w:r>
        <w:rPr>
          <w:sz w:val="28"/>
          <w:szCs w:val="28"/>
        </w:rPr>
        <w:t xml:space="preserve">диный реестр видов контроля. Сведения, содержащиеся в перечне объектов контроля, актуализируются </w:t>
      </w:r>
      <w:r w:rsidR="00E31793">
        <w:rPr>
          <w:sz w:val="28"/>
          <w:szCs w:val="28"/>
        </w:rPr>
        <w:t>к</w:t>
      </w:r>
      <w:r>
        <w:rPr>
          <w:sz w:val="28"/>
          <w:szCs w:val="28"/>
        </w:rPr>
        <w:t>онтрольным (надзорным) органом по мере необходимости</w:t>
      </w:r>
      <w:r w:rsidR="00DA50CE">
        <w:rPr>
          <w:sz w:val="28"/>
          <w:szCs w:val="28"/>
        </w:rPr>
        <w:t>, но не реже одного раза в год.».</w:t>
      </w:r>
    </w:p>
    <w:p w14:paraId="620D785C" w14:textId="77777777" w:rsidR="00DA50CE" w:rsidRDefault="00DA50CE" w:rsidP="00E00CBC">
      <w:pPr>
        <w:ind w:firstLine="708"/>
        <w:jc w:val="both"/>
        <w:rPr>
          <w:sz w:val="28"/>
          <w:szCs w:val="28"/>
        </w:rPr>
      </w:pPr>
      <w:r>
        <w:rPr>
          <w:sz w:val="28"/>
          <w:szCs w:val="28"/>
        </w:rPr>
        <w:t xml:space="preserve">пункт 15 </w:t>
      </w:r>
      <w:r w:rsidR="00290B9A">
        <w:rPr>
          <w:sz w:val="28"/>
          <w:szCs w:val="28"/>
        </w:rPr>
        <w:t>и</w:t>
      </w:r>
      <w:r>
        <w:rPr>
          <w:sz w:val="28"/>
          <w:szCs w:val="28"/>
        </w:rPr>
        <w:t>зложить в следующей редакции:</w:t>
      </w:r>
    </w:p>
    <w:p w14:paraId="39CF46F3" w14:textId="77777777" w:rsidR="00E93E5B" w:rsidRDefault="00DA50CE" w:rsidP="00E00CBC">
      <w:pPr>
        <w:autoSpaceDE w:val="0"/>
        <w:autoSpaceDN w:val="0"/>
        <w:adjustRightInd w:val="0"/>
        <w:ind w:firstLine="708"/>
        <w:jc w:val="both"/>
        <w:rPr>
          <w:rFonts w:eastAsiaTheme="minorHAnsi"/>
          <w:sz w:val="28"/>
          <w:szCs w:val="28"/>
          <w:lang w:eastAsia="en-US"/>
        </w:rPr>
      </w:pPr>
      <w:r>
        <w:rPr>
          <w:sz w:val="28"/>
          <w:szCs w:val="28"/>
        </w:rPr>
        <w:t>«</w:t>
      </w:r>
      <w:r w:rsidR="00290B9A">
        <w:rPr>
          <w:sz w:val="28"/>
          <w:szCs w:val="28"/>
        </w:rPr>
        <w:t xml:space="preserve">15. </w:t>
      </w:r>
      <w:r>
        <w:rPr>
          <w:sz w:val="28"/>
          <w:szCs w:val="28"/>
        </w:rPr>
        <w:t xml:space="preserve">При осуществлении регионального государственного контроля (надзора) применяется система оценки управления </w:t>
      </w:r>
      <w:r w:rsidR="00E93E5B">
        <w:rPr>
          <w:rFonts w:eastAsiaTheme="minorHAnsi"/>
          <w:sz w:val="28"/>
          <w:szCs w:val="28"/>
          <w:lang w:eastAsia="en-US"/>
        </w:rPr>
        <w:t xml:space="preserve">рисками причинения вреда (ущерба), определяющего выбор профилактических мероприятий и </w:t>
      </w:r>
      <w:r w:rsidR="009D534D">
        <w:rPr>
          <w:rFonts w:eastAsiaTheme="minorHAnsi"/>
          <w:sz w:val="28"/>
          <w:szCs w:val="28"/>
          <w:lang w:eastAsia="en-US"/>
        </w:rPr>
        <w:lastRenderedPageBreak/>
        <w:t>к</w:t>
      </w:r>
      <w:r w:rsidR="00E93E5B">
        <w:rPr>
          <w:rFonts w:eastAsiaTheme="minorHAnsi"/>
          <w:sz w:val="28"/>
          <w:szCs w:val="28"/>
          <w:lang w:eastAsia="en-US"/>
        </w:rPr>
        <w:t>онтрольных (надзорных) мероприятий, их содержание (в том числе объем проверяемых обязательных требований), интенсивность и результаты.».</w:t>
      </w:r>
    </w:p>
    <w:p w14:paraId="5FE1B6D6" w14:textId="77777777" w:rsidR="00290B9A" w:rsidRDefault="00290B9A"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3) в разделе </w:t>
      </w:r>
      <w:r>
        <w:rPr>
          <w:rFonts w:eastAsiaTheme="minorHAnsi"/>
          <w:sz w:val="28"/>
          <w:szCs w:val="28"/>
          <w:lang w:val="en-US" w:eastAsia="en-US"/>
        </w:rPr>
        <w:t>V</w:t>
      </w:r>
      <w:r>
        <w:rPr>
          <w:rFonts w:eastAsiaTheme="minorHAnsi"/>
          <w:sz w:val="28"/>
          <w:szCs w:val="28"/>
          <w:lang w:eastAsia="en-US"/>
        </w:rPr>
        <w:t>:</w:t>
      </w:r>
      <w:r w:rsidR="0086372C">
        <w:rPr>
          <w:rFonts w:eastAsiaTheme="minorHAnsi"/>
          <w:sz w:val="28"/>
          <w:szCs w:val="28"/>
          <w:lang w:eastAsia="en-US"/>
        </w:rPr>
        <w:t xml:space="preserve"> </w:t>
      </w:r>
    </w:p>
    <w:p w14:paraId="7130126C" w14:textId="77777777" w:rsidR="0086372C" w:rsidRDefault="0086372C"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19 изложить в следующей редакции:</w:t>
      </w:r>
    </w:p>
    <w:p w14:paraId="5C3F9B8A" w14:textId="77777777" w:rsidR="0086372C" w:rsidRDefault="0086372C"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290B9A">
        <w:rPr>
          <w:rFonts w:eastAsiaTheme="minorHAnsi"/>
          <w:sz w:val="28"/>
          <w:szCs w:val="28"/>
          <w:lang w:eastAsia="en-US"/>
        </w:rPr>
        <w:t xml:space="preserve">19. </w:t>
      </w:r>
      <w:r>
        <w:rPr>
          <w:rFonts w:eastAsiaTheme="minorHAnsi"/>
          <w:sz w:val="28"/>
          <w:szCs w:val="28"/>
          <w:lang w:eastAsia="en-US"/>
        </w:rPr>
        <w:t>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F3EE2F7" w14:textId="77777777" w:rsidR="00884794" w:rsidRDefault="0088479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21 изложить в следующей редакции:</w:t>
      </w:r>
    </w:p>
    <w:p w14:paraId="7A95CB6F" w14:textId="77777777" w:rsidR="00884794" w:rsidRDefault="0088479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290B9A">
        <w:rPr>
          <w:rFonts w:eastAsiaTheme="minorHAnsi"/>
          <w:sz w:val="28"/>
          <w:szCs w:val="28"/>
          <w:lang w:eastAsia="en-US"/>
        </w:rPr>
        <w:t xml:space="preserve">21. </w:t>
      </w:r>
      <w:r>
        <w:rPr>
          <w:rFonts w:eastAsiaTheme="minorHAnsi"/>
          <w:sz w:val="28"/>
          <w:szCs w:val="28"/>
          <w:lang w:eastAsia="en-US"/>
        </w:rPr>
        <w:t>Проведение плановых контрольных (надзорных) мероприятий и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w:t>
      </w:r>
    </w:p>
    <w:p w14:paraId="5FAA59E2" w14:textId="77777777" w:rsidR="00884794" w:rsidRDefault="0088479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высокий риск - одно плановое контрольное (надзорное) мероприятие в два года либо один обязательный профилактический визит в год.</w:t>
      </w:r>
    </w:p>
    <w:p w14:paraId="254716FC" w14:textId="77777777" w:rsidR="00884794" w:rsidRDefault="0088479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Для объектов контроля, отнесенных к категории значительного</w:t>
      </w:r>
      <w:r w:rsidR="001661F1">
        <w:rPr>
          <w:rFonts w:eastAsiaTheme="minorHAnsi"/>
          <w:sz w:val="28"/>
          <w:szCs w:val="28"/>
          <w:lang w:eastAsia="en-US"/>
        </w:rPr>
        <w:t xml:space="preserve"> и</w:t>
      </w:r>
      <w:r>
        <w:rPr>
          <w:rFonts w:eastAsiaTheme="minorHAnsi"/>
          <w:sz w:val="28"/>
          <w:szCs w:val="28"/>
          <w:lang w:eastAsia="en-US"/>
        </w:rPr>
        <w:t xml:space="preserve"> среднего риска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w:t>
      </w:r>
      <w:r w:rsidR="001661F1">
        <w:rPr>
          <w:rFonts w:eastAsiaTheme="minorHAnsi"/>
          <w:sz w:val="28"/>
          <w:szCs w:val="28"/>
          <w:lang w:eastAsia="en-US"/>
        </w:rPr>
        <w:t xml:space="preserve"> в соответствии с пунктом 3 части 2 статьи 25 Федерального закона № 248-ФЗ</w:t>
      </w:r>
      <w:r>
        <w:rPr>
          <w:rFonts w:eastAsiaTheme="minorHAnsi"/>
          <w:sz w:val="28"/>
          <w:szCs w:val="28"/>
          <w:lang w:eastAsia="en-US"/>
        </w:rPr>
        <w:t>.</w:t>
      </w:r>
    </w:p>
    <w:p w14:paraId="334979E5" w14:textId="77777777" w:rsidR="00DE5BEF" w:rsidRDefault="00DE5BEF"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отношении объектов контроля, отнесенных к категории низкого риска, плановые контрольные (надзорные) мероприятия не проводятся.».</w:t>
      </w:r>
    </w:p>
    <w:p w14:paraId="24D61073" w14:textId="77777777" w:rsidR="00E00CBC" w:rsidRDefault="00E00CBC"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дополнить пунктом 21.1 следующего содержания:</w:t>
      </w:r>
    </w:p>
    <w:p w14:paraId="4341BF7A" w14:textId="3B9DEB54" w:rsidR="00E00CBC" w:rsidRDefault="00E00CBC"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«21.1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885B9D" w:rsidRPr="00A60240">
        <w:rPr>
          <w:rFonts w:eastAsiaTheme="minorHAnsi"/>
          <w:color w:val="000000" w:themeColor="text1"/>
          <w:sz w:val="28"/>
          <w:szCs w:val="28"/>
          <w:lang w:eastAsia="en-US"/>
        </w:rPr>
        <w:t>К</w:t>
      </w:r>
      <w:r>
        <w:rPr>
          <w:rFonts w:eastAsiaTheme="minorHAnsi"/>
          <w:sz w:val="28"/>
          <w:szCs w:val="28"/>
          <w:lang w:eastAsia="en-US"/>
        </w:rPr>
        <w:t>онтрольного (надзорного) органа направляет упо</w:t>
      </w:r>
      <w:r w:rsidR="001661F1">
        <w:rPr>
          <w:rFonts w:eastAsiaTheme="minorHAnsi"/>
          <w:sz w:val="28"/>
          <w:szCs w:val="28"/>
          <w:lang w:eastAsia="en-US"/>
        </w:rPr>
        <w:t>лномоченному должностному лицу К</w:t>
      </w:r>
      <w:r>
        <w:rPr>
          <w:rFonts w:eastAsiaTheme="minorHAnsi"/>
          <w:sz w:val="28"/>
          <w:szCs w:val="28"/>
          <w:lang w:eastAsia="en-US"/>
        </w:rPr>
        <w:t>онтрольного (надзорного) органа мотивированное представление о проведении контрольного (надзорного) мероприятия.</w:t>
      </w:r>
    </w:p>
    <w:p w14:paraId="4C5B91E6" w14:textId="77777777" w:rsidR="00290B9A" w:rsidRDefault="00290B9A" w:rsidP="00E00CBC">
      <w:pPr>
        <w:autoSpaceDE w:val="0"/>
        <w:autoSpaceDN w:val="0"/>
        <w:adjustRightInd w:val="0"/>
        <w:ind w:firstLine="708"/>
        <w:jc w:val="both"/>
        <w:rPr>
          <w:rFonts w:eastAsiaTheme="minorHAnsi"/>
          <w:color w:val="FF0000"/>
          <w:sz w:val="28"/>
          <w:szCs w:val="28"/>
          <w:lang w:eastAsia="en-US"/>
        </w:rPr>
      </w:pPr>
      <w:r w:rsidRPr="00290B9A">
        <w:rPr>
          <w:rFonts w:eastAsiaTheme="minorHAnsi"/>
          <w:color w:val="000000" w:themeColor="text1"/>
          <w:sz w:val="28"/>
          <w:szCs w:val="28"/>
          <w:lang w:eastAsia="en-US"/>
        </w:rPr>
        <w:t>4) в</w:t>
      </w:r>
      <w:r w:rsidR="0042426A" w:rsidRPr="00290B9A">
        <w:rPr>
          <w:rFonts w:eastAsiaTheme="minorHAnsi"/>
          <w:color w:val="000000" w:themeColor="text1"/>
          <w:sz w:val="28"/>
          <w:szCs w:val="28"/>
          <w:lang w:eastAsia="en-US"/>
        </w:rPr>
        <w:t xml:space="preserve"> р</w:t>
      </w:r>
      <w:r w:rsidR="00F805E1" w:rsidRPr="00290B9A">
        <w:rPr>
          <w:rFonts w:eastAsiaTheme="minorHAnsi"/>
          <w:color w:val="000000" w:themeColor="text1"/>
          <w:sz w:val="28"/>
          <w:szCs w:val="28"/>
          <w:lang w:eastAsia="en-US"/>
        </w:rPr>
        <w:t>аздел</w:t>
      </w:r>
      <w:r w:rsidRPr="00290B9A">
        <w:rPr>
          <w:rFonts w:eastAsiaTheme="minorHAnsi"/>
          <w:color w:val="000000" w:themeColor="text1"/>
          <w:sz w:val="28"/>
          <w:szCs w:val="28"/>
          <w:lang w:eastAsia="en-US"/>
        </w:rPr>
        <w:t>е</w:t>
      </w:r>
      <w:r w:rsidR="00F805E1" w:rsidRPr="00290B9A">
        <w:rPr>
          <w:rFonts w:eastAsiaTheme="minorHAnsi"/>
          <w:color w:val="000000" w:themeColor="text1"/>
          <w:sz w:val="28"/>
          <w:szCs w:val="28"/>
          <w:lang w:eastAsia="en-US"/>
        </w:rPr>
        <w:t xml:space="preserve"> </w:t>
      </w:r>
      <w:r w:rsidR="00F805E1" w:rsidRPr="00290B9A">
        <w:rPr>
          <w:rFonts w:eastAsiaTheme="minorHAnsi"/>
          <w:color w:val="000000" w:themeColor="text1"/>
          <w:sz w:val="28"/>
          <w:szCs w:val="28"/>
          <w:lang w:val="en-US" w:eastAsia="en-US"/>
        </w:rPr>
        <w:t>VI</w:t>
      </w:r>
      <w:r w:rsidRPr="00290B9A">
        <w:rPr>
          <w:rFonts w:eastAsiaTheme="minorHAnsi"/>
          <w:color w:val="000000" w:themeColor="text1"/>
          <w:sz w:val="28"/>
          <w:szCs w:val="28"/>
          <w:lang w:eastAsia="en-US"/>
        </w:rPr>
        <w:t>:</w:t>
      </w:r>
    </w:p>
    <w:p w14:paraId="6FF8F194" w14:textId="77777777" w:rsidR="00E91093" w:rsidRDefault="00E91093"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29 изложить в следующей редакции:</w:t>
      </w:r>
    </w:p>
    <w:p w14:paraId="3C58B07B" w14:textId="77777777" w:rsidR="00E91093" w:rsidRDefault="00E91093" w:rsidP="00E00CBC">
      <w:pPr>
        <w:autoSpaceDE w:val="0"/>
        <w:autoSpaceDN w:val="0"/>
        <w:adjustRightInd w:val="0"/>
        <w:ind w:firstLine="708"/>
        <w:jc w:val="both"/>
        <w:rPr>
          <w:rFonts w:eastAsiaTheme="minorHAnsi"/>
          <w:sz w:val="28"/>
          <w:szCs w:val="28"/>
          <w:lang w:eastAsia="en-US"/>
        </w:rPr>
      </w:pPr>
      <w:r w:rsidRPr="00641889">
        <w:rPr>
          <w:rFonts w:eastAsiaTheme="minorHAnsi"/>
          <w:color w:val="000000" w:themeColor="text1"/>
          <w:sz w:val="28"/>
          <w:szCs w:val="28"/>
          <w:lang w:eastAsia="en-US"/>
        </w:rPr>
        <w:t>«</w:t>
      </w:r>
      <w:r w:rsidR="00290B9A" w:rsidRPr="00641889">
        <w:rPr>
          <w:rFonts w:eastAsiaTheme="minorHAnsi"/>
          <w:color w:val="000000" w:themeColor="text1"/>
          <w:sz w:val="28"/>
          <w:szCs w:val="28"/>
          <w:lang w:eastAsia="en-US"/>
        </w:rPr>
        <w:t xml:space="preserve">29. </w:t>
      </w:r>
      <w:r>
        <w:rPr>
          <w:rFonts w:eastAsiaTheme="minorHAnsi"/>
          <w:sz w:val="28"/>
          <w:szCs w:val="28"/>
          <w:lang w:eastAsia="en-US"/>
        </w:rPr>
        <w:t>Предостережение</w:t>
      </w:r>
      <w:bookmarkStart w:id="0" w:name="_GoBack"/>
      <w:bookmarkEnd w:id="0"/>
      <w:r>
        <w:rPr>
          <w:rFonts w:eastAsiaTheme="minorHAnsi"/>
          <w:sz w:val="28"/>
          <w:szCs w:val="28"/>
          <w:lang w:eastAsia="en-US"/>
        </w:rPr>
        <w:t xml:space="preserve"> о недопустимости нарушения обязательных требований объявляется и направляется контролируемому лицу в порядке, предусмотренном </w:t>
      </w:r>
      <w:r w:rsidR="001661F1">
        <w:rPr>
          <w:rFonts w:eastAsiaTheme="minorHAnsi"/>
          <w:sz w:val="28"/>
          <w:szCs w:val="28"/>
          <w:lang w:eastAsia="en-US"/>
        </w:rPr>
        <w:t>Федеральным законом № 248-ФЗ</w:t>
      </w:r>
      <w:r>
        <w:rPr>
          <w:rFonts w:eastAsiaTheme="minorHAnsi"/>
          <w:sz w:val="28"/>
          <w:szCs w:val="28"/>
          <w:lang w:eastAsia="en-US"/>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w:t>
      </w:r>
      <w:r>
        <w:rPr>
          <w:rFonts w:eastAsiaTheme="minorHAnsi"/>
          <w:sz w:val="28"/>
          <w:szCs w:val="28"/>
          <w:lang w:eastAsia="en-US"/>
        </w:rPr>
        <w:lastRenderedPageBreak/>
        <w:t>контролируемого лица, которые могут привести или приводят к нарушению обязательных требований.».</w:t>
      </w:r>
    </w:p>
    <w:p w14:paraId="31771FF3" w14:textId="77777777" w:rsidR="00300ACA" w:rsidRDefault="00300ACA"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4</w:t>
      </w:r>
      <w:r w:rsidR="001661F1">
        <w:rPr>
          <w:rFonts w:eastAsiaTheme="minorHAnsi"/>
          <w:sz w:val="28"/>
          <w:szCs w:val="28"/>
          <w:lang w:eastAsia="en-US"/>
        </w:rPr>
        <w:t>4</w:t>
      </w:r>
      <w:r>
        <w:rPr>
          <w:rFonts w:eastAsiaTheme="minorHAnsi"/>
          <w:sz w:val="28"/>
          <w:szCs w:val="28"/>
          <w:lang w:eastAsia="en-US"/>
        </w:rPr>
        <w:t xml:space="preserve"> изложить в следующей редакции:</w:t>
      </w:r>
    </w:p>
    <w:p w14:paraId="421168C5" w14:textId="77777777" w:rsidR="00300ACA" w:rsidRDefault="00300ACA"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9E62B0">
        <w:rPr>
          <w:rFonts w:eastAsiaTheme="minorHAnsi"/>
          <w:sz w:val="28"/>
          <w:szCs w:val="28"/>
          <w:lang w:eastAsia="en-US"/>
        </w:rPr>
        <w:t>4</w:t>
      </w:r>
      <w:r w:rsidR="001661F1">
        <w:rPr>
          <w:rFonts w:eastAsiaTheme="minorHAnsi"/>
          <w:sz w:val="28"/>
          <w:szCs w:val="28"/>
          <w:lang w:eastAsia="en-US"/>
        </w:rPr>
        <w:t>4</w:t>
      </w:r>
      <w:r w:rsidR="009E62B0">
        <w:rPr>
          <w:rFonts w:eastAsiaTheme="minorHAnsi"/>
          <w:sz w:val="28"/>
          <w:szCs w:val="28"/>
          <w:lang w:eastAsia="en-US"/>
        </w:rPr>
        <w:t xml:space="preserve">. </w:t>
      </w:r>
      <w:r>
        <w:rPr>
          <w:rFonts w:eastAsiaTheme="minorHAnsi"/>
          <w:sz w:val="28"/>
          <w:szCs w:val="28"/>
          <w:lang w:eastAsia="en-US"/>
        </w:rPr>
        <w:t>Профилактический визит в форме профилактической беседы</w:t>
      </w:r>
      <w:r w:rsidR="007434DA">
        <w:rPr>
          <w:rFonts w:eastAsiaTheme="minorHAnsi"/>
          <w:sz w:val="28"/>
          <w:szCs w:val="28"/>
          <w:lang w:eastAsia="en-US"/>
        </w:rPr>
        <w:t xml:space="preserve"> должностным лицом</w:t>
      </w:r>
      <w:r>
        <w:rPr>
          <w:rFonts w:eastAsiaTheme="minorHAnsi"/>
          <w:sz w:val="28"/>
          <w:szCs w:val="28"/>
          <w:lang w:eastAsia="en-US"/>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0ED2FF3" w14:textId="77777777" w:rsidR="003727C4" w:rsidRDefault="003727C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45 изложить в следующей редакции:</w:t>
      </w:r>
    </w:p>
    <w:p w14:paraId="165543B6" w14:textId="77777777" w:rsidR="003727C4" w:rsidRDefault="003727C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9E62B0">
        <w:rPr>
          <w:rFonts w:eastAsiaTheme="minorHAnsi"/>
          <w:sz w:val="28"/>
          <w:szCs w:val="28"/>
          <w:lang w:eastAsia="en-US"/>
        </w:rPr>
        <w:t xml:space="preserve">45. </w:t>
      </w:r>
      <w:r>
        <w:rPr>
          <w:rFonts w:eastAsiaTheme="minorHAnsi"/>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0136D10" w14:textId="08090BB1" w:rsidR="003727C4" w:rsidRDefault="003727C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Профилактический визит проводится по инициативе </w:t>
      </w:r>
      <w:r w:rsidR="00A60240">
        <w:rPr>
          <w:rFonts w:eastAsiaTheme="minorHAnsi"/>
          <w:color w:val="000000" w:themeColor="text1"/>
          <w:sz w:val="28"/>
          <w:szCs w:val="28"/>
          <w:lang w:eastAsia="en-US"/>
        </w:rPr>
        <w:t>К</w:t>
      </w:r>
      <w:r>
        <w:rPr>
          <w:rFonts w:eastAsiaTheme="minorHAnsi"/>
          <w:sz w:val="28"/>
          <w:szCs w:val="28"/>
          <w:lang w:eastAsia="en-US"/>
        </w:rPr>
        <w:t>онтрольного (надзорного) органа (обязательный профилактический визит) или по инициативе контролируемого лица</w:t>
      </w:r>
      <w:r w:rsidR="00663911">
        <w:rPr>
          <w:rFonts w:eastAsiaTheme="minorHAnsi"/>
          <w:sz w:val="28"/>
          <w:szCs w:val="28"/>
          <w:lang w:eastAsia="en-US"/>
        </w:rPr>
        <w:t>.</w:t>
      </w:r>
    </w:p>
    <w:p w14:paraId="644BF7BF" w14:textId="77777777" w:rsidR="003727C4" w:rsidRDefault="00663911"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r w:rsidR="003727C4">
        <w:rPr>
          <w:rFonts w:eastAsiaTheme="minorHAnsi"/>
          <w:sz w:val="28"/>
          <w:szCs w:val="28"/>
          <w:lang w:eastAsia="en-US"/>
        </w:rPr>
        <w:t>».</w:t>
      </w:r>
    </w:p>
    <w:p w14:paraId="516C3AAB" w14:textId="77777777" w:rsidR="00663911" w:rsidRDefault="00663911"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46 изложить в следующей редакции:</w:t>
      </w:r>
    </w:p>
    <w:p w14:paraId="40139B9F" w14:textId="77777777" w:rsidR="00663911" w:rsidRDefault="00663911"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515530">
        <w:rPr>
          <w:rFonts w:eastAsiaTheme="minorHAnsi"/>
          <w:sz w:val="28"/>
          <w:szCs w:val="28"/>
          <w:lang w:eastAsia="en-US"/>
        </w:rPr>
        <w:t xml:space="preserve">46. </w:t>
      </w:r>
      <w:r>
        <w:rPr>
          <w:rFonts w:eastAsiaTheme="minorHAnsi"/>
          <w:sz w:val="28"/>
          <w:szCs w:val="28"/>
          <w:lang w:eastAsia="en-US"/>
        </w:rPr>
        <w:t xml:space="preserve">Обязательный профилактический визит </w:t>
      </w:r>
      <w:r w:rsidR="00E31793">
        <w:rPr>
          <w:rFonts w:eastAsiaTheme="minorHAnsi"/>
          <w:sz w:val="28"/>
          <w:szCs w:val="28"/>
          <w:lang w:eastAsia="en-US"/>
        </w:rPr>
        <w:t>в рамках осуществления регионального государственного контроля (надзора) а сфере перевозок пассажиров и багажа легковым такси на территории Курской области</w:t>
      </w:r>
      <w:r w:rsidR="00AF400D">
        <w:rPr>
          <w:rFonts w:eastAsiaTheme="minorHAnsi"/>
          <w:sz w:val="28"/>
          <w:szCs w:val="28"/>
          <w:lang w:eastAsia="en-US"/>
        </w:rPr>
        <w:t xml:space="preserve"> в случаях, предусмотренных пунктами </w:t>
      </w:r>
      <w:r w:rsidR="001661F1">
        <w:rPr>
          <w:rFonts w:eastAsiaTheme="minorHAnsi"/>
          <w:sz w:val="28"/>
          <w:szCs w:val="28"/>
          <w:lang w:eastAsia="en-US"/>
        </w:rPr>
        <w:t>1</w:t>
      </w:r>
      <w:r w:rsidR="00AF400D">
        <w:rPr>
          <w:rFonts w:eastAsiaTheme="minorHAnsi"/>
          <w:sz w:val="28"/>
          <w:szCs w:val="28"/>
          <w:lang w:eastAsia="en-US"/>
        </w:rPr>
        <w:t xml:space="preserve"> и 4 части 1 статьи 52.1 Федерального закона № 248-ФЗ:</w:t>
      </w:r>
    </w:p>
    <w:p w14:paraId="4B45F302" w14:textId="77777777" w:rsidR="00663911" w:rsidRDefault="00663911"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w:t>
      </w:r>
      <w:r w:rsidR="001D43D8">
        <w:rPr>
          <w:rFonts w:eastAsiaTheme="minorHAnsi"/>
          <w:sz w:val="28"/>
          <w:szCs w:val="28"/>
          <w:lang w:eastAsia="en-US"/>
        </w:rPr>
        <w:t>;</w:t>
      </w:r>
    </w:p>
    <w:p w14:paraId="5588822B" w14:textId="77777777" w:rsidR="00663911" w:rsidRDefault="0020368C"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w:t>
      </w:r>
      <w:r w:rsidR="00663911">
        <w:rPr>
          <w:rFonts w:eastAsiaTheme="minorHAnsi"/>
          <w:sz w:val="28"/>
          <w:szCs w:val="28"/>
          <w:lang w:eastAsia="en-US"/>
        </w:rPr>
        <w:t>о поручению:</w:t>
      </w:r>
    </w:p>
    <w:p w14:paraId="70F6A1C8" w14:textId="77777777" w:rsidR="00663911" w:rsidRDefault="00663911"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Президента Российской Федерации;</w:t>
      </w:r>
    </w:p>
    <w:p w14:paraId="40A960A7" w14:textId="14A07E20" w:rsidR="00663911" w:rsidRDefault="00663911"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001661F1">
        <w:rPr>
          <w:rFonts w:eastAsiaTheme="minorHAnsi"/>
          <w:sz w:val="28"/>
          <w:szCs w:val="28"/>
          <w:lang w:eastAsia="en-US"/>
        </w:rPr>
        <w:t xml:space="preserve">, </w:t>
      </w:r>
      <w:r w:rsidR="0020368C">
        <w:rPr>
          <w:rFonts w:eastAsiaTheme="minorHAnsi"/>
          <w:sz w:val="28"/>
          <w:szCs w:val="28"/>
          <w:lang w:eastAsia="en-US"/>
        </w:rPr>
        <w:t>Губернатора Курской области</w:t>
      </w:r>
      <w:r>
        <w:rPr>
          <w:rFonts w:eastAsiaTheme="minorHAnsi"/>
          <w:sz w:val="28"/>
          <w:szCs w:val="28"/>
          <w:lang w:eastAsia="en-US"/>
        </w:rPr>
        <w:t>.</w:t>
      </w:r>
    </w:p>
    <w:p w14:paraId="3CEDCF32" w14:textId="77777777" w:rsidR="001D43D8" w:rsidRDefault="001D43D8"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0A32738E" w14:textId="77777777" w:rsidR="001D43D8" w:rsidRDefault="001D43D8"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47 изложить в следующей редакции:</w:t>
      </w:r>
    </w:p>
    <w:p w14:paraId="4C87BF84" w14:textId="77777777" w:rsidR="001D43D8" w:rsidRDefault="001D43D8"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w:t>
      </w:r>
      <w:r w:rsidR="00515530">
        <w:rPr>
          <w:rFonts w:eastAsiaTheme="minorHAnsi"/>
          <w:sz w:val="28"/>
          <w:szCs w:val="28"/>
          <w:lang w:eastAsia="en-US"/>
        </w:rPr>
        <w:t xml:space="preserve">47. </w:t>
      </w:r>
      <w:r>
        <w:rPr>
          <w:rFonts w:eastAsiaTheme="minorHAnsi"/>
          <w:sz w:val="28"/>
          <w:szCs w:val="28"/>
          <w:lang w:eastAsia="en-US"/>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0ECAF5E2" w14:textId="77777777" w:rsidR="001D43D8" w:rsidRDefault="001D43D8"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пункт 48 изложить </w:t>
      </w:r>
      <w:r w:rsidR="001A6743">
        <w:rPr>
          <w:rFonts w:eastAsiaTheme="minorHAnsi"/>
          <w:sz w:val="28"/>
          <w:szCs w:val="28"/>
          <w:lang w:eastAsia="en-US"/>
        </w:rPr>
        <w:t>в</w:t>
      </w:r>
      <w:r>
        <w:rPr>
          <w:rFonts w:eastAsiaTheme="minorHAnsi"/>
          <w:sz w:val="28"/>
          <w:szCs w:val="28"/>
          <w:lang w:eastAsia="en-US"/>
        </w:rPr>
        <w:t xml:space="preserve"> следующей редакции:</w:t>
      </w:r>
    </w:p>
    <w:p w14:paraId="1B47AB28" w14:textId="77777777" w:rsidR="001A6743" w:rsidRDefault="001A6743"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515530">
        <w:rPr>
          <w:rFonts w:eastAsiaTheme="minorHAnsi"/>
          <w:sz w:val="28"/>
          <w:szCs w:val="28"/>
          <w:lang w:eastAsia="en-US"/>
        </w:rPr>
        <w:t xml:space="preserve">48. </w:t>
      </w:r>
      <w:r w:rsidR="001D43D8">
        <w:rPr>
          <w:rFonts w:eastAsiaTheme="minorHAnsi"/>
          <w:sz w:val="28"/>
          <w:szCs w:val="28"/>
          <w:lang w:eastAsia="en-US"/>
        </w:rPr>
        <w:t>Обязательный профилактический визит не предусматривает отказ контролируемого лица от его проведения.</w:t>
      </w:r>
    </w:p>
    <w:p w14:paraId="277DDF05" w14:textId="77777777" w:rsidR="001A6743" w:rsidRDefault="001A6743"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8" w:history="1">
        <w:r w:rsidRPr="001A6743">
          <w:rPr>
            <w:rFonts w:eastAsiaTheme="minorHAnsi"/>
            <w:color w:val="000000" w:themeColor="text1"/>
            <w:sz w:val="28"/>
            <w:szCs w:val="28"/>
            <w:lang w:eastAsia="en-US"/>
          </w:rPr>
          <w:t>статьей 90</w:t>
        </w:r>
      </w:hyperlink>
      <w:r>
        <w:rPr>
          <w:rFonts w:eastAsiaTheme="minorHAnsi"/>
          <w:sz w:val="28"/>
          <w:szCs w:val="28"/>
          <w:lang w:eastAsia="en-US"/>
        </w:rPr>
        <w:t xml:space="preserve"> Федерального закона № 248-ФЗ для контрольных (надзорных) мероприятий.</w:t>
      </w:r>
    </w:p>
    <w:p w14:paraId="22E19337" w14:textId="77777777" w:rsidR="001D43D8" w:rsidRDefault="001A6743"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9" w:history="1">
        <w:r w:rsidRPr="001A6743">
          <w:rPr>
            <w:rFonts w:eastAsiaTheme="minorHAnsi"/>
            <w:color w:val="000000" w:themeColor="text1"/>
            <w:sz w:val="28"/>
            <w:szCs w:val="28"/>
            <w:lang w:eastAsia="en-US"/>
          </w:rPr>
          <w:t>статьей 88</w:t>
        </w:r>
      </w:hyperlink>
      <w:r>
        <w:rPr>
          <w:rFonts w:eastAsiaTheme="minorHAnsi"/>
          <w:sz w:val="28"/>
          <w:szCs w:val="28"/>
          <w:lang w:eastAsia="en-US"/>
        </w:rPr>
        <w:t xml:space="preserve"> Федерального закона № 248-ФЗ для контрольных (надзорных) мероприятий.».</w:t>
      </w:r>
    </w:p>
    <w:p w14:paraId="42D97B00" w14:textId="77777777" w:rsidR="001A6743" w:rsidRDefault="001A6743"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48.1 изложить в следующей редакции:</w:t>
      </w:r>
    </w:p>
    <w:p w14:paraId="2C50768F" w14:textId="77777777" w:rsidR="001A6743" w:rsidRDefault="001A6743"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515530">
        <w:rPr>
          <w:rFonts w:eastAsiaTheme="minorHAnsi"/>
          <w:sz w:val="28"/>
          <w:szCs w:val="28"/>
          <w:lang w:eastAsia="en-US"/>
        </w:rPr>
        <w:t xml:space="preserve">48.1 </w:t>
      </w:r>
      <w:r>
        <w:rPr>
          <w:rFonts w:eastAsiaTheme="minorHAnsi"/>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1661F1">
        <w:rPr>
          <w:rFonts w:eastAsiaTheme="minorHAnsi"/>
          <w:sz w:val="28"/>
          <w:szCs w:val="28"/>
          <w:lang w:eastAsia="en-US"/>
        </w:rPr>
        <w:t>уполномоченным должностным лицом Контрольного (надзорного) органа</w:t>
      </w:r>
      <w:r>
        <w:rPr>
          <w:rFonts w:eastAsiaTheme="minorHAnsi"/>
          <w:sz w:val="28"/>
          <w:szCs w:val="28"/>
          <w:lang w:eastAsia="en-US"/>
        </w:rPr>
        <w:t xml:space="preserve"> составляется акт о невозможности проведения обязательного профилактического визита в порядке, предусмотренном </w:t>
      </w:r>
      <w:hyperlink r:id="rId10" w:history="1">
        <w:r w:rsidRPr="001A6743">
          <w:rPr>
            <w:rFonts w:eastAsiaTheme="minorHAnsi"/>
            <w:color w:val="000000" w:themeColor="text1"/>
            <w:sz w:val="28"/>
            <w:szCs w:val="28"/>
            <w:lang w:eastAsia="en-US"/>
          </w:rPr>
          <w:t>частью 10 статьи 65</w:t>
        </w:r>
      </w:hyperlink>
      <w:r>
        <w:rPr>
          <w:rFonts w:eastAsiaTheme="minorHAnsi"/>
          <w:sz w:val="28"/>
          <w:szCs w:val="28"/>
          <w:lang w:eastAsia="en-US"/>
        </w:rPr>
        <w:t xml:space="preserve"> Федерального закона № 248-ФЗ для контрольных (надзорных) мероприятий.</w:t>
      </w:r>
    </w:p>
    <w:p w14:paraId="25E11156" w14:textId="77777777" w:rsidR="001A6743" w:rsidRDefault="001A6743"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случае невозможности проведения обязательного профилактического визита уполномоченн</w:t>
      </w:r>
      <w:r w:rsidR="001661F1">
        <w:rPr>
          <w:rFonts w:eastAsiaTheme="minorHAnsi"/>
          <w:sz w:val="28"/>
          <w:szCs w:val="28"/>
          <w:lang w:eastAsia="en-US"/>
        </w:rPr>
        <w:t>ое должностное лицо К</w:t>
      </w:r>
      <w:r>
        <w:rPr>
          <w:rFonts w:eastAsiaTheme="minorHAnsi"/>
          <w:sz w:val="28"/>
          <w:szCs w:val="28"/>
          <w:lang w:eastAsia="en-US"/>
        </w:rPr>
        <w:t>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662CB5C" w14:textId="77777777" w:rsidR="001A6743" w:rsidRDefault="001A6743"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дополнить пунктом </w:t>
      </w:r>
      <w:r w:rsidR="00552C4D">
        <w:rPr>
          <w:rFonts w:eastAsiaTheme="minorHAnsi"/>
          <w:sz w:val="28"/>
          <w:szCs w:val="28"/>
          <w:lang w:eastAsia="en-US"/>
        </w:rPr>
        <w:t>48.</w:t>
      </w:r>
      <w:r w:rsidR="003652BE">
        <w:rPr>
          <w:rFonts w:eastAsiaTheme="minorHAnsi"/>
          <w:sz w:val="28"/>
          <w:szCs w:val="28"/>
          <w:lang w:eastAsia="en-US"/>
        </w:rPr>
        <w:t>2</w:t>
      </w:r>
      <w:r>
        <w:rPr>
          <w:rFonts w:eastAsiaTheme="minorHAnsi"/>
          <w:sz w:val="28"/>
          <w:szCs w:val="28"/>
          <w:lang w:eastAsia="en-US"/>
        </w:rPr>
        <w:t xml:space="preserve"> следующего содержания:</w:t>
      </w:r>
    </w:p>
    <w:p w14:paraId="57206E53" w14:textId="77777777" w:rsidR="00552C4D" w:rsidRDefault="00552C4D"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C73833">
        <w:rPr>
          <w:rFonts w:eastAsiaTheme="minorHAnsi"/>
          <w:sz w:val="28"/>
          <w:szCs w:val="28"/>
          <w:lang w:eastAsia="en-US"/>
        </w:rPr>
        <w:t xml:space="preserve">48.2 </w:t>
      </w:r>
      <w:r>
        <w:rPr>
          <w:rFonts w:eastAsiaTheme="minorHAnsi"/>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1" w:history="1">
        <w:r w:rsidRPr="00552C4D">
          <w:rPr>
            <w:rFonts w:eastAsiaTheme="minorHAnsi"/>
            <w:color w:val="000000" w:themeColor="text1"/>
            <w:sz w:val="28"/>
            <w:szCs w:val="28"/>
            <w:lang w:eastAsia="en-US"/>
          </w:rPr>
          <w:t>статьей 90.1</w:t>
        </w:r>
      </w:hyperlink>
      <w:r>
        <w:rPr>
          <w:rFonts w:eastAsiaTheme="minorHAnsi"/>
          <w:sz w:val="28"/>
          <w:szCs w:val="28"/>
          <w:lang w:eastAsia="en-US"/>
        </w:rPr>
        <w:t xml:space="preserve"> Федерального закона № 248-ФЗ.».</w:t>
      </w:r>
    </w:p>
    <w:p w14:paraId="12354131" w14:textId="77777777" w:rsidR="003652BE" w:rsidRDefault="00F50E2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дополнить пунктами 48.3 – 48.7 следующего содержания:</w:t>
      </w:r>
      <w:r w:rsidR="003652BE">
        <w:rPr>
          <w:rFonts w:eastAsiaTheme="minorHAnsi"/>
          <w:sz w:val="28"/>
          <w:szCs w:val="28"/>
          <w:lang w:eastAsia="en-US"/>
        </w:rPr>
        <w:t xml:space="preserve"> </w:t>
      </w:r>
    </w:p>
    <w:p w14:paraId="2012C2E1"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«48.3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ACAEF8F"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w:t>
      </w:r>
      <w:r w:rsidRPr="00B959D5">
        <w:rPr>
          <w:rFonts w:eastAsiaTheme="minorHAnsi"/>
          <w:color w:val="000000" w:themeColor="text1"/>
          <w:sz w:val="28"/>
          <w:szCs w:val="28"/>
          <w:lang w:eastAsia="en-US"/>
        </w:rPr>
        <w:t xml:space="preserve">или регионального портала государственных и </w:t>
      </w:r>
      <w:r w:rsidRPr="00B959D5">
        <w:rPr>
          <w:rFonts w:eastAsiaTheme="minorHAnsi"/>
          <w:color w:val="000000" w:themeColor="text1"/>
          <w:sz w:val="28"/>
          <w:szCs w:val="28"/>
          <w:lang w:eastAsia="en-US"/>
        </w:rPr>
        <w:lastRenderedPageBreak/>
        <w:t>муниципальных услуг</w:t>
      </w:r>
      <w:r>
        <w:rPr>
          <w:rFonts w:eastAsiaTheme="minorHAnsi"/>
          <w:sz w:val="28"/>
          <w:szCs w:val="28"/>
          <w:lang w:eastAsia="en-US"/>
        </w:rPr>
        <w:t>.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654EECF" w14:textId="77777777" w:rsidR="003652BE" w:rsidRDefault="009A401B"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48.4 В</w:t>
      </w:r>
      <w:r w:rsidR="003652BE">
        <w:rPr>
          <w:rFonts w:eastAsiaTheme="minorHAnsi"/>
          <w:sz w:val="28"/>
          <w:szCs w:val="28"/>
          <w:lang w:eastAsia="en-US"/>
        </w:rPr>
        <w:t xml:space="preserve"> случае принятия решения о прове</w:t>
      </w:r>
      <w:r w:rsidR="001661F1">
        <w:rPr>
          <w:rFonts w:eastAsiaTheme="minorHAnsi"/>
          <w:sz w:val="28"/>
          <w:szCs w:val="28"/>
          <w:lang w:eastAsia="en-US"/>
        </w:rPr>
        <w:t>дении профилактического визита по инициативе контролируемого лица К</w:t>
      </w:r>
      <w:r w:rsidR="003652BE">
        <w:rPr>
          <w:rFonts w:eastAsiaTheme="minorHAnsi"/>
          <w:sz w:val="28"/>
          <w:szCs w:val="28"/>
          <w:lang w:eastAsia="en-US"/>
        </w:rPr>
        <w:t>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35A34F9"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48.5 Решение об отказе в проведении профилактического визита</w:t>
      </w:r>
      <w:r w:rsidR="008435D3">
        <w:rPr>
          <w:rFonts w:eastAsiaTheme="minorHAnsi"/>
          <w:sz w:val="28"/>
          <w:szCs w:val="28"/>
          <w:lang w:eastAsia="en-US"/>
        </w:rPr>
        <w:t xml:space="preserve"> по инициативе контролируемого лица</w:t>
      </w:r>
      <w:r>
        <w:rPr>
          <w:rFonts w:eastAsiaTheme="minorHAnsi"/>
          <w:sz w:val="28"/>
          <w:szCs w:val="28"/>
          <w:lang w:eastAsia="en-US"/>
        </w:rPr>
        <w:t xml:space="preserve"> принимается в следующих случаях:</w:t>
      </w:r>
    </w:p>
    <w:p w14:paraId="56AEE9A8"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от контролируемого лица поступило уведомление об отзыве заявления;</w:t>
      </w:r>
    </w:p>
    <w:p w14:paraId="0F46AA86"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5089E03"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течение года до даты подачи заявления контрольным (надзорным) органом проведен профилактический визит по ранее поданному заявлению;</w:t>
      </w:r>
    </w:p>
    <w:p w14:paraId="56A2AFEE" w14:textId="6FCCE3BB"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заявление содержит нецензурные либо оскорбительные выражения, угрозы жизни, здоровью и имуществу должностных лиц </w:t>
      </w:r>
      <w:r w:rsidR="00885B9D" w:rsidRPr="00A60240">
        <w:rPr>
          <w:rFonts w:eastAsiaTheme="minorHAnsi"/>
          <w:color w:val="000000" w:themeColor="text1"/>
          <w:sz w:val="28"/>
          <w:szCs w:val="28"/>
          <w:lang w:eastAsia="en-US"/>
        </w:rPr>
        <w:t>К</w:t>
      </w:r>
      <w:r>
        <w:rPr>
          <w:rFonts w:eastAsiaTheme="minorHAnsi"/>
          <w:sz w:val="28"/>
          <w:szCs w:val="28"/>
          <w:lang w:eastAsia="en-US"/>
        </w:rPr>
        <w:t>онтрольного (надзорного) органа либо членов их семей.</w:t>
      </w:r>
    </w:p>
    <w:p w14:paraId="3A442B4E"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Решение об отказе в проведении профилактического визита </w:t>
      </w:r>
      <w:r w:rsidR="008435D3">
        <w:rPr>
          <w:rFonts w:eastAsiaTheme="minorHAnsi"/>
          <w:sz w:val="28"/>
          <w:szCs w:val="28"/>
          <w:lang w:eastAsia="en-US"/>
        </w:rPr>
        <w:t xml:space="preserve">по инициативе контролируемого лица </w:t>
      </w:r>
      <w:r>
        <w:rPr>
          <w:rFonts w:eastAsiaTheme="minorHAnsi"/>
          <w:sz w:val="28"/>
          <w:szCs w:val="28"/>
          <w:lang w:eastAsia="en-US"/>
        </w:rPr>
        <w:t>может быть обжаловано контролируемым лицом в порядке, установленном Федеральным законом № 248-ФЗ.</w:t>
      </w:r>
    </w:p>
    <w:p w14:paraId="643E341D" w14:textId="403E911E"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Контролируемое лицо вправе отозвать заявление либо направить отказ от проведения профилактического визита</w:t>
      </w:r>
      <w:r w:rsidR="00344009" w:rsidRPr="00344009">
        <w:rPr>
          <w:rFonts w:eastAsiaTheme="minorHAnsi"/>
          <w:color w:val="FF0000"/>
          <w:sz w:val="28"/>
          <w:szCs w:val="28"/>
          <w:lang w:eastAsia="en-US"/>
        </w:rPr>
        <w:t xml:space="preserve"> </w:t>
      </w:r>
      <w:r w:rsidR="00344009" w:rsidRPr="00A60240">
        <w:rPr>
          <w:rFonts w:eastAsiaTheme="minorHAnsi"/>
          <w:color w:val="000000" w:themeColor="text1"/>
          <w:sz w:val="28"/>
          <w:szCs w:val="28"/>
          <w:lang w:eastAsia="en-US"/>
        </w:rPr>
        <w:t>по его инициативе</w:t>
      </w:r>
      <w:r>
        <w:rPr>
          <w:rFonts w:eastAsiaTheme="minorHAnsi"/>
          <w:sz w:val="28"/>
          <w:szCs w:val="28"/>
          <w:lang w:eastAsia="en-US"/>
        </w:rPr>
        <w:t>,</w:t>
      </w:r>
      <w:r w:rsidR="00344009">
        <w:rPr>
          <w:rFonts w:eastAsiaTheme="minorHAnsi"/>
          <w:sz w:val="28"/>
          <w:szCs w:val="28"/>
          <w:lang w:eastAsia="en-US"/>
        </w:rPr>
        <w:t xml:space="preserve"> </w:t>
      </w:r>
      <w:r>
        <w:rPr>
          <w:rFonts w:eastAsiaTheme="minorHAnsi"/>
          <w:sz w:val="28"/>
          <w:szCs w:val="28"/>
          <w:lang w:eastAsia="en-US"/>
        </w:rPr>
        <w:t>уведомив об этом контрольный (надзорный) орган не позднее чем за пять рабочих дней до даты его проведения.</w:t>
      </w:r>
    </w:p>
    <w:p w14:paraId="41622223"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48.6 В рамках профилактического визита </w:t>
      </w:r>
      <w:r w:rsidR="008435D3">
        <w:rPr>
          <w:rFonts w:eastAsiaTheme="minorHAnsi"/>
          <w:sz w:val="28"/>
          <w:szCs w:val="28"/>
          <w:lang w:eastAsia="en-US"/>
        </w:rPr>
        <w:t xml:space="preserve">по инициативе контролируемого лица </w:t>
      </w:r>
      <w:r>
        <w:rPr>
          <w:rFonts w:eastAsiaTheme="minorHAnsi"/>
          <w:sz w:val="28"/>
          <w:szCs w:val="28"/>
          <w:lang w:eastAsia="en-US"/>
        </w:rPr>
        <w:t>при согласии контролируемого лица должностное лицо проводит отбор проб (образцов), инструментальное обследование, испытание.</w:t>
      </w:r>
    </w:p>
    <w:p w14:paraId="6CC47E3E"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14:paraId="492BEF15" w14:textId="77777777" w:rsidR="003652BE" w:rsidRDefault="003652B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57FDB76" w14:textId="7769A402" w:rsidR="003652BE" w:rsidRDefault="00F50E2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48.7</w:t>
      </w:r>
      <w:r w:rsidR="003652BE">
        <w:rPr>
          <w:rFonts w:eastAsiaTheme="minorHAnsi"/>
          <w:sz w:val="28"/>
          <w:szCs w:val="28"/>
          <w:lang w:eastAsia="en-US"/>
        </w:rPr>
        <w:t xml:space="preserve"> В случае, если при проведении профилактического визита</w:t>
      </w:r>
      <w:r w:rsidR="008435D3">
        <w:rPr>
          <w:rFonts w:eastAsiaTheme="minorHAnsi"/>
          <w:sz w:val="28"/>
          <w:szCs w:val="28"/>
          <w:lang w:eastAsia="en-US"/>
        </w:rPr>
        <w:t xml:space="preserve"> по инициативе контролируемого лица</w:t>
      </w:r>
      <w:r w:rsidR="003652BE">
        <w:rPr>
          <w:rFonts w:eastAsiaTheme="minorHAnsi"/>
          <w:sz w:val="28"/>
          <w:szCs w:val="28"/>
          <w:lang w:eastAsia="en-US"/>
        </w:rPr>
        <w:t xml:space="preserve">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rFonts w:eastAsiaTheme="minorHAnsi"/>
          <w:sz w:val="28"/>
          <w:szCs w:val="28"/>
          <w:lang w:eastAsia="en-US"/>
        </w:rPr>
        <w:lastRenderedPageBreak/>
        <w:t>должностное лицо</w:t>
      </w:r>
      <w:r w:rsidR="003652BE">
        <w:rPr>
          <w:rFonts w:eastAsiaTheme="minorHAnsi"/>
          <w:sz w:val="28"/>
          <w:szCs w:val="28"/>
          <w:lang w:eastAsia="en-US"/>
        </w:rPr>
        <w:t xml:space="preserve"> незамедлительно направляет информацию об этом уполномоченному должностному лицу </w:t>
      </w:r>
      <w:r w:rsidR="00885B9D" w:rsidRPr="00A60240">
        <w:rPr>
          <w:rFonts w:eastAsiaTheme="minorHAnsi"/>
          <w:color w:val="000000" w:themeColor="text1"/>
          <w:sz w:val="28"/>
          <w:szCs w:val="28"/>
          <w:lang w:eastAsia="en-US"/>
        </w:rPr>
        <w:t>К</w:t>
      </w:r>
      <w:r w:rsidR="003652BE">
        <w:rPr>
          <w:rFonts w:eastAsiaTheme="minorHAnsi"/>
          <w:sz w:val="28"/>
          <w:szCs w:val="28"/>
          <w:lang w:eastAsia="en-US"/>
        </w:rPr>
        <w:t>онтрольного (надзорного) органа для принятия решения о проведении контрольных (надзорных) мероприятий.</w:t>
      </w:r>
      <w:r>
        <w:rPr>
          <w:rFonts w:eastAsiaTheme="minorHAnsi"/>
          <w:sz w:val="28"/>
          <w:szCs w:val="28"/>
          <w:lang w:eastAsia="en-US"/>
        </w:rPr>
        <w:t>».</w:t>
      </w:r>
    </w:p>
    <w:p w14:paraId="051307C0" w14:textId="77777777" w:rsidR="002D72BB" w:rsidRDefault="002D72BB"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w:t>
      </w:r>
      <w:r w:rsidR="008435D3">
        <w:rPr>
          <w:rFonts w:eastAsiaTheme="minorHAnsi"/>
          <w:sz w:val="28"/>
          <w:szCs w:val="28"/>
          <w:lang w:eastAsia="en-US"/>
        </w:rPr>
        <w:t>ы</w:t>
      </w:r>
      <w:r>
        <w:rPr>
          <w:rFonts w:eastAsiaTheme="minorHAnsi"/>
          <w:sz w:val="28"/>
          <w:szCs w:val="28"/>
          <w:lang w:eastAsia="en-US"/>
        </w:rPr>
        <w:t xml:space="preserve"> </w:t>
      </w:r>
      <w:r w:rsidR="008435D3">
        <w:rPr>
          <w:rFonts w:eastAsiaTheme="minorHAnsi"/>
          <w:sz w:val="28"/>
          <w:szCs w:val="28"/>
          <w:lang w:eastAsia="en-US"/>
        </w:rPr>
        <w:t>49 - 56</w:t>
      </w:r>
      <w:r>
        <w:rPr>
          <w:rFonts w:eastAsiaTheme="minorHAnsi"/>
          <w:sz w:val="28"/>
          <w:szCs w:val="28"/>
          <w:lang w:eastAsia="en-US"/>
        </w:rPr>
        <w:t xml:space="preserve"> </w:t>
      </w:r>
      <w:r w:rsidR="008435D3">
        <w:rPr>
          <w:rFonts w:eastAsiaTheme="minorHAnsi"/>
          <w:sz w:val="28"/>
          <w:szCs w:val="28"/>
          <w:lang w:eastAsia="en-US"/>
        </w:rPr>
        <w:t>исключить.</w:t>
      </w:r>
    </w:p>
    <w:p w14:paraId="461D07F9" w14:textId="77777777" w:rsidR="00515530" w:rsidRDefault="00AF400D"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5</w:t>
      </w:r>
      <w:r w:rsidR="00515530">
        <w:rPr>
          <w:rFonts w:eastAsiaTheme="minorHAnsi"/>
          <w:sz w:val="28"/>
          <w:szCs w:val="28"/>
          <w:lang w:eastAsia="en-US"/>
        </w:rPr>
        <w:t>)</w:t>
      </w:r>
      <w:r w:rsidR="00E33FAC">
        <w:rPr>
          <w:rFonts w:eastAsiaTheme="minorHAnsi"/>
          <w:sz w:val="28"/>
          <w:szCs w:val="28"/>
          <w:lang w:eastAsia="en-US"/>
        </w:rPr>
        <w:t xml:space="preserve"> </w:t>
      </w:r>
      <w:r>
        <w:rPr>
          <w:rFonts w:eastAsiaTheme="minorHAnsi"/>
          <w:sz w:val="28"/>
          <w:szCs w:val="28"/>
          <w:lang w:eastAsia="en-US"/>
        </w:rPr>
        <w:t>в</w:t>
      </w:r>
      <w:r w:rsidR="00515530">
        <w:rPr>
          <w:rFonts w:eastAsiaTheme="minorHAnsi"/>
          <w:sz w:val="28"/>
          <w:szCs w:val="28"/>
          <w:lang w:eastAsia="en-US"/>
        </w:rPr>
        <w:t xml:space="preserve"> разделе </w:t>
      </w:r>
      <w:r w:rsidR="00515530">
        <w:rPr>
          <w:rFonts w:eastAsiaTheme="minorHAnsi"/>
          <w:sz w:val="28"/>
          <w:szCs w:val="28"/>
          <w:lang w:val="en-US" w:eastAsia="en-US"/>
        </w:rPr>
        <w:t>VII</w:t>
      </w:r>
      <w:r w:rsidR="00515530">
        <w:rPr>
          <w:rFonts w:eastAsiaTheme="minorHAnsi"/>
          <w:sz w:val="28"/>
          <w:szCs w:val="28"/>
          <w:lang w:eastAsia="en-US"/>
        </w:rPr>
        <w:t>:</w:t>
      </w:r>
    </w:p>
    <w:p w14:paraId="62C7B046" w14:textId="77777777" w:rsidR="00E33FAC" w:rsidRDefault="00E33FAC"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62 изложить в следующей редакции:</w:t>
      </w:r>
    </w:p>
    <w:p w14:paraId="21C25EF3" w14:textId="04A078CB" w:rsidR="00E33FAC" w:rsidRDefault="00E33FAC"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515530">
        <w:rPr>
          <w:rFonts w:eastAsiaTheme="minorHAnsi"/>
          <w:sz w:val="28"/>
          <w:szCs w:val="28"/>
          <w:lang w:eastAsia="en-US"/>
        </w:rPr>
        <w:t xml:space="preserve">62. </w:t>
      </w:r>
      <w:r>
        <w:rPr>
          <w:rFonts w:eastAsiaTheme="minorHAnsi"/>
          <w:sz w:val="28"/>
          <w:szCs w:val="28"/>
          <w:lang w:eastAsia="en-US"/>
        </w:rPr>
        <w:t xml:space="preserve">В случае, указанном в пункте 61 настоящего Положения, уполномоченное должностное лицо </w:t>
      </w:r>
      <w:r w:rsidR="00885B9D">
        <w:rPr>
          <w:rFonts w:eastAsiaTheme="minorHAnsi"/>
          <w:sz w:val="28"/>
          <w:szCs w:val="28"/>
          <w:lang w:eastAsia="en-US"/>
        </w:rPr>
        <w:t>К</w:t>
      </w:r>
      <w:r>
        <w:rPr>
          <w:rFonts w:eastAsiaTheme="minorHAnsi"/>
          <w:sz w:val="28"/>
          <w:szCs w:val="28"/>
          <w:lang w:eastAsia="en-US"/>
        </w:rPr>
        <w:t xml:space="preserve">онтрольного (надзорного) органа вправе не позднее трех месяцев с даты составления акта о невозможности проведения контрольного (надзорного) мероприятия </w:t>
      </w:r>
      <w:r w:rsidR="00B41F6E">
        <w:rPr>
          <w:rFonts w:eastAsiaTheme="minorHAnsi"/>
          <w:sz w:val="28"/>
          <w:szCs w:val="28"/>
          <w:lang w:eastAsia="en-US"/>
        </w:rPr>
        <w:t xml:space="preserve">вправе </w:t>
      </w:r>
      <w:r>
        <w:rPr>
          <w:rFonts w:eastAsiaTheme="minorHAnsi"/>
          <w:sz w:val="28"/>
          <w:szCs w:val="28"/>
          <w:lang w:eastAsia="en-US"/>
        </w:rPr>
        <w:t>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38C14ADF" w14:textId="77777777" w:rsidR="00392F95" w:rsidRDefault="00392F95"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дополнить пунктом 68.1 следующего содержания:</w:t>
      </w:r>
    </w:p>
    <w:p w14:paraId="6A62287F" w14:textId="77777777" w:rsidR="00392F95" w:rsidRDefault="00392F95" w:rsidP="00EA0F4C">
      <w:pPr>
        <w:autoSpaceDE w:val="0"/>
        <w:autoSpaceDN w:val="0"/>
        <w:adjustRightInd w:val="0"/>
        <w:ind w:firstLine="708"/>
        <w:jc w:val="both"/>
        <w:rPr>
          <w:rFonts w:eastAsiaTheme="minorHAnsi"/>
          <w:sz w:val="28"/>
          <w:szCs w:val="28"/>
          <w:lang w:eastAsia="en-US"/>
        </w:rPr>
      </w:pPr>
      <w:r w:rsidRPr="00392F95">
        <w:rPr>
          <w:rFonts w:eastAsiaTheme="minorHAnsi"/>
          <w:color w:val="000000" w:themeColor="text1"/>
          <w:sz w:val="28"/>
          <w:szCs w:val="28"/>
          <w:lang w:eastAsia="en-US"/>
        </w:rPr>
        <w:t>«</w:t>
      </w:r>
      <w:r w:rsidR="00515530">
        <w:rPr>
          <w:rFonts w:eastAsiaTheme="minorHAnsi"/>
          <w:color w:val="000000" w:themeColor="text1"/>
          <w:sz w:val="28"/>
          <w:szCs w:val="28"/>
          <w:lang w:eastAsia="en-US"/>
        </w:rPr>
        <w:t xml:space="preserve">68.1 </w:t>
      </w:r>
      <w:r w:rsidR="00EA0F4C" w:rsidRPr="006129F9">
        <w:rPr>
          <w:sz w:val="28"/>
          <w:szCs w:val="28"/>
        </w:rPr>
        <w:t>Контрольные (надзорные) мероприятия, проводятся по основаниям, предусмотренным пунктами 1</w:t>
      </w:r>
      <w:r w:rsidR="00EA0F4C">
        <w:rPr>
          <w:sz w:val="28"/>
          <w:szCs w:val="28"/>
        </w:rPr>
        <w:t>-</w:t>
      </w:r>
      <w:r w:rsidR="00EA0F4C" w:rsidRPr="006129F9">
        <w:rPr>
          <w:sz w:val="28"/>
          <w:szCs w:val="28"/>
        </w:rPr>
        <w:t xml:space="preserve">5, 7, 9 части 1 статьи 57 </w:t>
      </w:r>
      <w:r w:rsidR="00EA0F4C">
        <w:rPr>
          <w:sz w:val="28"/>
          <w:szCs w:val="28"/>
        </w:rPr>
        <w:t>Федерального закона № 248-ФЗ</w:t>
      </w:r>
      <w:r>
        <w:rPr>
          <w:rFonts w:eastAsiaTheme="minorHAnsi"/>
          <w:color w:val="000000" w:themeColor="text1"/>
          <w:sz w:val="28"/>
          <w:szCs w:val="28"/>
          <w:lang w:eastAsia="en-US"/>
        </w:rPr>
        <w:t>.».</w:t>
      </w:r>
    </w:p>
    <w:p w14:paraId="52B88805" w14:textId="77777777" w:rsidR="00341334" w:rsidRDefault="0034133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69 изложить в следующей редакции:</w:t>
      </w:r>
    </w:p>
    <w:p w14:paraId="0C4719A3" w14:textId="77777777" w:rsidR="00341334" w:rsidRDefault="0034133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515530">
        <w:rPr>
          <w:rFonts w:eastAsiaTheme="minorHAnsi"/>
          <w:sz w:val="28"/>
          <w:szCs w:val="28"/>
          <w:lang w:eastAsia="en-US"/>
        </w:rPr>
        <w:t xml:space="preserve">69. </w:t>
      </w:r>
      <w:r>
        <w:rPr>
          <w:rFonts w:eastAsiaTheme="minorHAnsi"/>
          <w:sz w:val="28"/>
          <w:szCs w:val="28"/>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14:paraId="1EAF3252" w14:textId="77777777" w:rsidR="00341334" w:rsidRDefault="00341334" w:rsidP="00E00CBC">
      <w:pPr>
        <w:autoSpaceDE w:val="0"/>
        <w:autoSpaceDN w:val="0"/>
        <w:adjustRightInd w:val="0"/>
        <w:ind w:firstLine="708"/>
        <w:jc w:val="both"/>
        <w:rPr>
          <w:rFonts w:eastAsiaTheme="minorHAnsi"/>
          <w:sz w:val="28"/>
          <w:szCs w:val="28"/>
          <w:lang w:eastAsia="en-US"/>
        </w:rPr>
      </w:pPr>
      <w:bookmarkStart w:id="1" w:name="Par0"/>
      <w:bookmarkEnd w:id="1"/>
      <w:r>
        <w:rPr>
          <w:rFonts w:eastAsiaTheme="minorHAnsi"/>
          <w:sz w:val="28"/>
          <w:szCs w:val="28"/>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22A3ECB" w14:textId="77777777" w:rsidR="00341334" w:rsidRDefault="00341334"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Инспекционный визит, указанный в </w:t>
      </w:r>
      <w:hyperlink w:anchor="Par0" w:history="1">
        <w:r w:rsidRPr="00341334">
          <w:rPr>
            <w:rFonts w:eastAsiaTheme="minorHAnsi"/>
            <w:color w:val="000000" w:themeColor="text1"/>
            <w:sz w:val="28"/>
            <w:szCs w:val="28"/>
            <w:lang w:eastAsia="en-US"/>
          </w:rPr>
          <w:t>части 2</w:t>
        </w:r>
      </w:hyperlink>
      <w:r w:rsidRPr="00341334">
        <w:rPr>
          <w:rFonts w:eastAsiaTheme="minorHAnsi"/>
          <w:color w:val="000000" w:themeColor="text1"/>
          <w:sz w:val="28"/>
          <w:szCs w:val="28"/>
          <w:lang w:eastAsia="en-US"/>
        </w:rPr>
        <w:t xml:space="preserve"> </w:t>
      </w:r>
      <w:r>
        <w:rPr>
          <w:rFonts w:eastAsiaTheme="minorHAnsi"/>
          <w:color w:val="000000" w:themeColor="text1"/>
          <w:sz w:val="28"/>
          <w:szCs w:val="28"/>
          <w:lang w:eastAsia="en-US"/>
        </w:rPr>
        <w:t xml:space="preserve">статьи 70 </w:t>
      </w:r>
      <w:r>
        <w:rPr>
          <w:rFonts w:eastAsiaTheme="minorHAnsi"/>
          <w:sz w:val="28"/>
          <w:szCs w:val="28"/>
          <w:lang w:eastAsia="en-US"/>
        </w:rPr>
        <w:t>Федерального закона № 248-ФЗ,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9B7C4C4" w14:textId="77777777" w:rsidR="00830C98" w:rsidRDefault="00830C98"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72 изложить в следующей редакции:</w:t>
      </w:r>
    </w:p>
    <w:p w14:paraId="4A0476EF" w14:textId="77777777" w:rsidR="00830C98" w:rsidRDefault="00830C98"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515530">
        <w:rPr>
          <w:rFonts w:eastAsiaTheme="minorHAnsi"/>
          <w:sz w:val="28"/>
          <w:szCs w:val="28"/>
          <w:lang w:eastAsia="en-US"/>
        </w:rPr>
        <w:t xml:space="preserve">72. </w:t>
      </w:r>
      <w:r>
        <w:rPr>
          <w:rFonts w:eastAsiaTheme="minorHAnsi"/>
          <w:sz w:val="28"/>
          <w:szCs w:val="28"/>
          <w:lang w:eastAsia="en-US"/>
        </w:rPr>
        <w:t xml:space="preserve">Инспекционный визит проводится при наличии оснований, указанных в пунктах 1 – 5 части 1 статьи 57 Федерального закона </w:t>
      </w:r>
      <w:r w:rsidR="00913F1E">
        <w:rPr>
          <w:rFonts w:eastAsiaTheme="minorHAnsi"/>
          <w:sz w:val="28"/>
          <w:szCs w:val="28"/>
          <w:lang w:eastAsia="en-US"/>
        </w:rPr>
        <w:t xml:space="preserve">                      </w:t>
      </w:r>
      <w:r>
        <w:rPr>
          <w:rFonts w:eastAsiaTheme="minorHAnsi"/>
          <w:sz w:val="28"/>
          <w:szCs w:val="28"/>
          <w:lang w:eastAsia="en-US"/>
        </w:rPr>
        <w:t>№ 248-ФЗ.».</w:t>
      </w:r>
    </w:p>
    <w:p w14:paraId="28537F99" w14:textId="77777777" w:rsidR="00830C98" w:rsidRDefault="00830C98"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73 изложить в следующей редакции:</w:t>
      </w:r>
    </w:p>
    <w:p w14:paraId="2652E314" w14:textId="77777777" w:rsidR="00830C98" w:rsidRDefault="00830C98"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515530">
        <w:rPr>
          <w:rFonts w:eastAsiaTheme="minorHAnsi"/>
          <w:sz w:val="28"/>
          <w:szCs w:val="28"/>
          <w:lang w:eastAsia="en-US"/>
        </w:rPr>
        <w:t xml:space="preserve">73. </w:t>
      </w:r>
      <w:r>
        <w:rPr>
          <w:rFonts w:eastAsiaTheme="minorHAnsi"/>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2" w:history="1">
        <w:r w:rsidRPr="00830C98">
          <w:rPr>
            <w:rFonts w:eastAsiaTheme="minorHAnsi"/>
            <w:color w:val="000000" w:themeColor="text1"/>
            <w:sz w:val="28"/>
            <w:szCs w:val="28"/>
            <w:lang w:eastAsia="en-US"/>
          </w:rPr>
          <w:t>пунктами 3</w:t>
        </w:r>
      </w:hyperlink>
      <w:r w:rsidRPr="00830C98">
        <w:rPr>
          <w:rFonts w:eastAsiaTheme="minorHAnsi"/>
          <w:color w:val="000000" w:themeColor="text1"/>
          <w:sz w:val="28"/>
          <w:szCs w:val="28"/>
          <w:lang w:eastAsia="en-US"/>
        </w:rPr>
        <w:t xml:space="preserve">, </w:t>
      </w:r>
      <w:hyperlink r:id="rId13" w:history="1">
        <w:r w:rsidRPr="00830C98">
          <w:rPr>
            <w:rFonts w:eastAsiaTheme="minorHAnsi"/>
            <w:color w:val="000000" w:themeColor="text1"/>
            <w:sz w:val="28"/>
            <w:szCs w:val="28"/>
            <w:lang w:eastAsia="en-US"/>
          </w:rPr>
          <w:t>4</w:t>
        </w:r>
      </w:hyperlink>
      <w:r w:rsidRPr="00830C98">
        <w:rPr>
          <w:rFonts w:eastAsiaTheme="minorHAnsi"/>
          <w:color w:val="000000" w:themeColor="text1"/>
          <w:sz w:val="28"/>
          <w:szCs w:val="28"/>
          <w:lang w:eastAsia="en-US"/>
        </w:rPr>
        <w:t xml:space="preserve">, </w:t>
      </w:r>
      <w:hyperlink r:id="rId14" w:history="1">
        <w:r w:rsidRPr="00830C98">
          <w:rPr>
            <w:rFonts w:eastAsiaTheme="minorHAnsi"/>
            <w:color w:val="000000" w:themeColor="text1"/>
            <w:sz w:val="28"/>
            <w:szCs w:val="28"/>
            <w:lang w:eastAsia="en-US"/>
          </w:rPr>
          <w:t>6</w:t>
        </w:r>
      </w:hyperlink>
      <w:r w:rsidRPr="00830C98">
        <w:rPr>
          <w:rFonts w:eastAsiaTheme="minorHAnsi"/>
          <w:color w:val="000000" w:themeColor="text1"/>
          <w:sz w:val="28"/>
          <w:szCs w:val="28"/>
          <w:lang w:eastAsia="en-US"/>
        </w:rPr>
        <w:t xml:space="preserve">, </w:t>
      </w:r>
      <w:hyperlink r:id="rId15" w:history="1">
        <w:r w:rsidRPr="00830C98">
          <w:rPr>
            <w:rFonts w:eastAsiaTheme="minorHAnsi"/>
            <w:color w:val="000000" w:themeColor="text1"/>
            <w:sz w:val="28"/>
            <w:szCs w:val="28"/>
            <w:lang w:eastAsia="en-US"/>
          </w:rPr>
          <w:t>8 части 1</w:t>
        </w:r>
      </w:hyperlink>
      <w:r w:rsidRPr="00830C98">
        <w:rPr>
          <w:rFonts w:eastAsiaTheme="minorHAnsi"/>
          <w:color w:val="000000" w:themeColor="text1"/>
          <w:sz w:val="28"/>
          <w:szCs w:val="28"/>
          <w:lang w:eastAsia="en-US"/>
        </w:rPr>
        <w:t xml:space="preserve">, </w:t>
      </w:r>
      <w:hyperlink r:id="rId16" w:history="1">
        <w:r w:rsidRPr="00830C98">
          <w:rPr>
            <w:rFonts w:eastAsiaTheme="minorHAnsi"/>
            <w:color w:val="000000" w:themeColor="text1"/>
            <w:sz w:val="28"/>
            <w:szCs w:val="28"/>
            <w:lang w:eastAsia="en-US"/>
          </w:rPr>
          <w:t>частью 3 статьи 57</w:t>
        </w:r>
      </w:hyperlink>
      <w:r w:rsidRPr="00830C98">
        <w:rPr>
          <w:rFonts w:eastAsiaTheme="minorHAnsi"/>
          <w:color w:val="000000" w:themeColor="text1"/>
          <w:sz w:val="28"/>
          <w:szCs w:val="28"/>
          <w:lang w:eastAsia="en-US"/>
        </w:rPr>
        <w:t xml:space="preserve"> и </w:t>
      </w:r>
      <w:hyperlink r:id="rId17" w:history="1">
        <w:r w:rsidRPr="00830C98">
          <w:rPr>
            <w:rFonts w:eastAsiaTheme="minorHAnsi"/>
            <w:color w:val="000000" w:themeColor="text1"/>
            <w:sz w:val="28"/>
            <w:szCs w:val="28"/>
            <w:lang w:eastAsia="en-US"/>
          </w:rPr>
          <w:t>частью 12 статьи 66</w:t>
        </w:r>
      </w:hyperlink>
      <w:r>
        <w:rPr>
          <w:rFonts w:eastAsiaTheme="minorHAnsi"/>
          <w:sz w:val="28"/>
          <w:szCs w:val="28"/>
          <w:lang w:eastAsia="en-US"/>
        </w:rPr>
        <w:t xml:space="preserve"> Федерального закона № 248-ФЗ.».</w:t>
      </w:r>
    </w:p>
    <w:p w14:paraId="54DE4F94" w14:textId="77777777" w:rsidR="00C319B7" w:rsidRDefault="00C319B7"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дополнить пунктом 83.1 следующего содержания:</w:t>
      </w:r>
    </w:p>
    <w:p w14:paraId="6F9FCE62" w14:textId="77777777" w:rsidR="00C319B7" w:rsidRDefault="00C319B7"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«83.1 Выездная проверка, может быть проведена с использованием средств дистанционного взаимодействия, в том числе посредством видео-</w:t>
      </w:r>
      <w:r>
        <w:rPr>
          <w:rFonts w:eastAsiaTheme="minorHAnsi"/>
          <w:sz w:val="28"/>
          <w:szCs w:val="28"/>
          <w:lang w:eastAsia="en-US"/>
        </w:rPr>
        <w:lastRenderedPageBreak/>
        <w:t>конференц-связи, а также с использованием мобильного приложения «Инспектор».».</w:t>
      </w:r>
    </w:p>
    <w:p w14:paraId="60BD7BD6" w14:textId="77777777" w:rsidR="00F4703E" w:rsidRDefault="00F4703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86 изложить в следующей редакции:</w:t>
      </w:r>
    </w:p>
    <w:p w14:paraId="6044B2DB" w14:textId="77777777" w:rsidR="00F4703E" w:rsidRDefault="00F4703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w:t>
      </w:r>
      <w:r w:rsidR="007C19E7">
        <w:rPr>
          <w:rFonts w:eastAsiaTheme="minorHAnsi"/>
          <w:sz w:val="28"/>
          <w:szCs w:val="28"/>
          <w:lang w:eastAsia="en-US"/>
        </w:rPr>
        <w:t xml:space="preserve">86. </w:t>
      </w:r>
      <w:r>
        <w:rPr>
          <w:rFonts w:eastAsiaTheme="minorHAnsi"/>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w:t>
      </w:r>
      <w:r w:rsidRPr="00F4703E">
        <w:rPr>
          <w:rFonts w:eastAsiaTheme="minorHAnsi"/>
          <w:color w:val="000000" w:themeColor="text1"/>
          <w:sz w:val="28"/>
          <w:szCs w:val="28"/>
          <w:lang w:eastAsia="en-US"/>
        </w:rPr>
        <w:t xml:space="preserve">с </w:t>
      </w:r>
      <w:hyperlink r:id="rId18" w:history="1">
        <w:r w:rsidRPr="00F4703E">
          <w:rPr>
            <w:rFonts w:eastAsiaTheme="minorHAnsi"/>
            <w:color w:val="000000" w:themeColor="text1"/>
            <w:sz w:val="28"/>
            <w:szCs w:val="28"/>
            <w:lang w:eastAsia="en-US"/>
          </w:rPr>
          <w:t>пунктами 3</w:t>
        </w:r>
      </w:hyperlink>
      <w:r w:rsidRPr="00F4703E">
        <w:rPr>
          <w:rFonts w:eastAsiaTheme="minorHAnsi"/>
          <w:color w:val="000000" w:themeColor="text1"/>
          <w:sz w:val="28"/>
          <w:szCs w:val="28"/>
          <w:lang w:eastAsia="en-US"/>
        </w:rPr>
        <w:t xml:space="preserve">, </w:t>
      </w:r>
      <w:hyperlink r:id="rId19" w:history="1">
        <w:r w:rsidRPr="00F4703E">
          <w:rPr>
            <w:rFonts w:eastAsiaTheme="minorHAnsi"/>
            <w:color w:val="000000" w:themeColor="text1"/>
            <w:sz w:val="28"/>
            <w:szCs w:val="28"/>
            <w:lang w:eastAsia="en-US"/>
          </w:rPr>
          <w:t>4</w:t>
        </w:r>
      </w:hyperlink>
      <w:r w:rsidRPr="00F4703E">
        <w:rPr>
          <w:rFonts w:eastAsiaTheme="minorHAnsi"/>
          <w:color w:val="000000" w:themeColor="text1"/>
          <w:sz w:val="28"/>
          <w:szCs w:val="28"/>
          <w:lang w:eastAsia="en-US"/>
        </w:rPr>
        <w:t xml:space="preserve">, </w:t>
      </w:r>
      <w:hyperlink r:id="rId20" w:history="1">
        <w:r w:rsidRPr="00F4703E">
          <w:rPr>
            <w:rFonts w:eastAsiaTheme="minorHAnsi"/>
            <w:color w:val="000000" w:themeColor="text1"/>
            <w:sz w:val="28"/>
            <w:szCs w:val="28"/>
            <w:lang w:eastAsia="en-US"/>
          </w:rPr>
          <w:t>6</w:t>
        </w:r>
      </w:hyperlink>
      <w:r w:rsidRPr="00F4703E">
        <w:rPr>
          <w:rFonts w:eastAsiaTheme="minorHAnsi"/>
          <w:color w:val="000000" w:themeColor="text1"/>
          <w:sz w:val="28"/>
          <w:szCs w:val="28"/>
          <w:lang w:eastAsia="en-US"/>
        </w:rPr>
        <w:t xml:space="preserve">, </w:t>
      </w:r>
      <w:hyperlink r:id="rId21" w:history="1">
        <w:r w:rsidRPr="00F4703E">
          <w:rPr>
            <w:rFonts w:eastAsiaTheme="minorHAnsi"/>
            <w:color w:val="000000" w:themeColor="text1"/>
            <w:sz w:val="28"/>
            <w:szCs w:val="28"/>
            <w:lang w:eastAsia="en-US"/>
          </w:rPr>
          <w:t>8 части 1</w:t>
        </w:r>
      </w:hyperlink>
      <w:r w:rsidRPr="00F4703E">
        <w:rPr>
          <w:rFonts w:eastAsiaTheme="minorHAnsi"/>
          <w:color w:val="000000" w:themeColor="text1"/>
          <w:sz w:val="28"/>
          <w:szCs w:val="28"/>
          <w:lang w:eastAsia="en-US"/>
        </w:rPr>
        <w:t xml:space="preserve">, </w:t>
      </w:r>
      <w:hyperlink r:id="rId22" w:history="1">
        <w:r w:rsidRPr="00F4703E">
          <w:rPr>
            <w:rFonts w:eastAsiaTheme="minorHAnsi"/>
            <w:color w:val="000000" w:themeColor="text1"/>
            <w:sz w:val="28"/>
            <w:szCs w:val="28"/>
            <w:lang w:eastAsia="en-US"/>
          </w:rPr>
          <w:t>частью 3 статьи 57</w:t>
        </w:r>
      </w:hyperlink>
      <w:r w:rsidRPr="00F4703E">
        <w:rPr>
          <w:rFonts w:eastAsiaTheme="minorHAnsi"/>
          <w:color w:val="000000" w:themeColor="text1"/>
          <w:sz w:val="28"/>
          <w:szCs w:val="28"/>
          <w:lang w:eastAsia="en-US"/>
        </w:rPr>
        <w:t xml:space="preserve"> и </w:t>
      </w:r>
      <w:hyperlink r:id="rId23" w:history="1">
        <w:r w:rsidRPr="00F4703E">
          <w:rPr>
            <w:rFonts w:eastAsiaTheme="minorHAnsi"/>
            <w:color w:val="000000" w:themeColor="text1"/>
            <w:sz w:val="28"/>
            <w:szCs w:val="28"/>
            <w:lang w:eastAsia="en-US"/>
          </w:rPr>
          <w:t>частями 12</w:t>
        </w:r>
      </w:hyperlink>
      <w:r w:rsidRPr="00F4703E">
        <w:rPr>
          <w:rFonts w:eastAsiaTheme="minorHAnsi"/>
          <w:color w:val="000000" w:themeColor="text1"/>
          <w:sz w:val="28"/>
          <w:szCs w:val="28"/>
          <w:lang w:eastAsia="en-US"/>
        </w:rPr>
        <w:t xml:space="preserve"> и </w:t>
      </w:r>
      <w:hyperlink r:id="rId24" w:history="1">
        <w:r w:rsidRPr="00F4703E">
          <w:rPr>
            <w:rFonts w:eastAsiaTheme="minorHAnsi"/>
            <w:color w:val="000000" w:themeColor="text1"/>
            <w:sz w:val="28"/>
            <w:szCs w:val="28"/>
            <w:lang w:eastAsia="en-US"/>
          </w:rPr>
          <w:t>12.1 статьи 66</w:t>
        </w:r>
      </w:hyperlink>
      <w:r>
        <w:rPr>
          <w:rFonts w:eastAsiaTheme="minorHAnsi"/>
          <w:sz w:val="28"/>
          <w:szCs w:val="28"/>
          <w:lang w:eastAsia="en-US"/>
        </w:rPr>
        <w:t xml:space="preserve"> Федерального закона № 248-ФЗ.».</w:t>
      </w:r>
    </w:p>
    <w:p w14:paraId="468E6DE6" w14:textId="77777777" w:rsidR="008849EF" w:rsidRDefault="008849EF"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дополнить пунктом 86.1 следующего содержания:</w:t>
      </w:r>
    </w:p>
    <w:p w14:paraId="611AF16F" w14:textId="77777777" w:rsidR="008849EF" w:rsidRPr="008849EF" w:rsidRDefault="008849EF" w:rsidP="00E00CBC">
      <w:pPr>
        <w:autoSpaceDE w:val="0"/>
        <w:autoSpaceDN w:val="0"/>
        <w:adjustRightInd w:val="0"/>
        <w:ind w:firstLine="708"/>
        <w:jc w:val="both"/>
        <w:rPr>
          <w:rFonts w:eastAsiaTheme="minorHAnsi"/>
          <w:color w:val="000000" w:themeColor="text1"/>
          <w:sz w:val="28"/>
          <w:szCs w:val="28"/>
          <w:lang w:eastAsia="en-US"/>
        </w:rPr>
      </w:pPr>
      <w:r w:rsidRPr="008849EF">
        <w:rPr>
          <w:rFonts w:eastAsiaTheme="minorHAnsi"/>
          <w:color w:val="000000" w:themeColor="text1"/>
          <w:sz w:val="28"/>
          <w:szCs w:val="28"/>
          <w:lang w:eastAsia="en-US"/>
        </w:rPr>
        <w:t>«</w:t>
      </w:r>
      <w:r w:rsidR="00423FA5">
        <w:rPr>
          <w:rFonts w:eastAsiaTheme="minorHAnsi"/>
          <w:color w:val="000000" w:themeColor="text1"/>
          <w:sz w:val="28"/>
          <w:szCs w:val="28"/>
          <w:lang w:eastAsia="en-US"/>
        </w:rPr>
        <w:t xml:space="preserve">86.1 </w:t>
      </w:r>
      <w:r w:rsidRPr="008849EF">
        <w:rPr>
          <w:rFonts w:eastAsiaTheme="minorHAnsi"/>
          <w:color w:val="000000" w:themeColor="text1"/>
          <w:sz w:val="28"/>
          <w:szCs w:val="28"/>
          <w:lang w:eastAsia="en-US"/>
        </w:rPr>
        <w:t xml:space="preserve">Контрольный (надзорный) орган при поступлении сведений, предусмотренных </w:t>
      </w:r>
      <w:hyperlink r:id="rId25" w:history="1">
        <w:r w:rsidRPr="008849EF">
          <w:rPr>
            <w:rFonts w:eastAsiaTheme="minorHAnsi"/>
            <w:color w:val="000000" w:themeColor="text1"/>
            <w:sz w:val="28"/>
            <w:szCs w:val="28"/>
            <w:lang w:eastAsia="en-US"/>
          </w:rPr>
          <w:t>частью 1 статьи 60</w:t>
        </w:r>
      </w:hyperlink>
      <w:r>
        <w:rPr>
          <w:rFonts w:eastAsiaTheme="minorHAnsi"/>
          <w:color w:val="000000" w:themeColor="text1"/>
          <w:sz w:val="28"/>
          <w:szCs w:val="28"/>
          <w:lang w:eastAsia="en-US"/>
        </w:rPr>
        <w:t xml:space="preserve"> </w:t>
      </w:r>
      <w:r>
        <w:rPr>
          <w:rFonts w:eastAsiaTheme="minorHAnsi"/>
          <w:sz w:val="28"/>
          <w:szCs w:val="28"/>
          <w:lang w:eastAsia="en-US"/>
        </w:rPr>
        <w:t>Федерального закона № 248-ФЗ</w:t>
      </w:r>
      <w:r w:rsidRPr="008849EF">
        <w:rPr>
          <w:rFonts w:eastAsiaTheme="minorHAnsi"/>
          <w:color w:val="000000" w:themeColor="text1"/>
          <w:sz w:val="28"/>
          <w:szCs w:val="28"/>
          <w:lang w:eastAsia="en-US"/>
        </w:rPr>
        <w:t xml:space="preserve">,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6" w:history="1">
        <w:r w:rsidRPr="008849EF">
          <w:rPr>
            <w:rFonts w:eastAsiaTheme="minorHAnsi"/>
            <w:color w:val="000000" w:themeColor="text1"/>
            <w:sz w:val="28"/>
            <w:szCs w:val="28"/>
            <w:lang w:eastAsia="en-US"/>
          </w:rPr>
          <w:t>частью 5</w:t>
        </w:r>
      </w:hyperlink>
      <w:r w:rsidRPr="008849EF">
        <w:rPr>
          <w:rFonts w:eastAsiaTheme="minorHAnsi"/>
          <w:color w:val="000000" w:themeColor="text1"/>
          <w:sz w:val="28"/>
          <w:szCs w:val="28"/>
          <w:lang w:eastAsia="en-US"/>
        </w:rPr>
        <w:t xml:space="preserve"> </w:t>
      </w:r>
      <w:r>
        <w:rPr>
          <w:rFonts w:eastAsiaTheme="minorHAnsi"/>
          <w:color w:val="000000" w:themeColor="text1"/>
          <w:sz w:val="28"/>
          <w:szCs w:val="28"/>
          <w:lang w:eastAsia="en-US"/>
        </w:rPr>
        <w:t>статьи 6</w:t>
      </w:r>
      <w:r w:rsidR="00AC2544">
        <w:rPr>
          <w:rFonts w:eastAsiaTheme="minorHAnsi"/>
          <w:color w:val="000000" w:themeColor="text1"/>
          <w:sz w:val="28"/>
          <w:szCs w:val="28"/>
          <w:lang w:eastAsia="en-US"/>
        </w:rPr>
        <w:t>6</w:t>
      </w:r>
      <w:r>
        <w:rPr>
          <w:rFonts w:eastAsiaTheme="minorHAnsi"/>
          <w:color w:val="000000" w:themeColor="text1"/>
          <w:sz w:val="28"/>
          <w:szCs w:val="28"/>
          <w:lang w:eastAsia="en-US"/>
        </w:rPr>
        <w:t xml:space="preserve"> </w:t>
      </w:r>
      <w:r>
        <w:rPr>
          <w:rFonts w:eastAsiaTheme="minorHAnsi"/>
          <w:sz w:val="28"/>
          <w:szCs w:val="28"/>
          <w:lang w:eastAsia="en-US"/>
        </w:rPr>
        <w:t>Федерального закона № 248-ФЗ</w:t>
      </w:r>
      <w:r w:rsidRPr="008849EF">
        <w:rPr>
          <w:rFonts w:eastAsiaTheme="minorHAnsi"/>
          <w:color w:val="000000" w:themeColor="text1"/>
          <w:sz w:val="28"/>
          <w:szCs w:val="28"/>
          <w:lang w:eastAsia="en-US"/>
        </w:rPr>
        <w:t>. В этом случае контролируемое лицо может не уведомляться о проведении внепланового контрольного (надзорного) мероприятия.</w:t>
      </w:r>
    </w:p>
    <w:p w14:paraId="61AD2A34" w14:textId="77777777" w:rsidR="007C19E7" w:rsidRDefault="00AF400D"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6</w:t>
      </w:r>
      <w:r w:rsidR="007C19E7">
        <w:rPr>
          <w:rFonts w:eastAsiaTheme="minorHAnsi"/>
          <w:sz w:val="28"/>
          <w:szCs w:val="28"/>
          <w:lang w:eastAsia="en-US"/>
        </w:rPr>
        <w:t>)</w:t>
      </w:r>
      <w:r w:rsidR="00836D1E">
        <w:rPr>
          <w:rFonts w:eastAsiaTheme="minorHAnsi"/>
          <w:sz w:val="28"/>
          <w:szCs w:val="28"/>
          <w:lang w:eastAsia="en-US"/>
        </w:rPr>
        <w:t xml:space="preserve"> </w:t>
      </w:r>
      <w:r w:rsidR="007C19E7">
        <w:rPr>
          <w:rFonts w:eastAsiaTheme="minorHAnsi"/>
          <w:sz w:val="28"/>
          <w:szCs w:val="28"/>
          <w:lang w:eastAsia="en-US"/>
        </w:rPr>
        <w:t xml:space="preserve">а разделе </w:t>
      </w:r>
      <w:r w:rsidR="007C19E7">
        <w:rPr>
          <w:rFonts w:eastAsiaTheme="minorHAnsi"/>
          <w:sz w:val="28"/>
          <w:szCs w:val="28"/>
          <w:lang w:val="en-US" w:eastAsia="en-US"/>
        </w:rPr>
        <w:t>VI</w:t>
      </w:r>
      <w:r>
        <w:rPr>
          <w:rFonts w:eastAsiaTheme="minorHAnsi"/>
          <w:sz w:val="28"/>
          <w:szCs w:val="28"/>
          <w:lang w:val="en-US" w:eastAsia="en-US"/>
        </w:rPr>
        <w:t>I</w:t>
      </w:r>
      <w:r w:rsidR="007C19E7">
        <w:rPr>
          <w:rFonts w:eastAsiaTheme="minorHAnsi"/>
          <w:sz w:val="28"/>
          <w:szCs w:val="28"/>
          <w:lang w:val="en-US" w:eastAsia="en-US"/>
        </w:rPr>
        <w:t>I</w:t>
      </w:r>
      <w:r w:rsidR="007C19E7">
        <w:rPr>
          <w:rFonts w:eastAsiaTheme="minorHAnsi"/>
          <w:sz w:val="28"/>
          <w:szCs w:val="28"/>
          <w:lang w:eastAsia="en-US"/>
        </w:rPr>
        <w:t xml:space="preserve">: </w:t>
      </w:r>
    </w:p>
    <w:p w14:paraId="4B3908E6" w14:textId="77777777" w:rsidR="00836D1E" w:rsidRDefault="00836D1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90 изложить в следующей редакции:</w:t>
      </w:r>
    </w:p>
    <w:p w14:paraId="66172AA1" w14:textId="77777777" w:rsidR="00836D1E" w:rsidRDefault="00836D1E" w:rsidP="00E00CBC">
      <w:pPr>
        <w:autoSpaceDE w:val="0"/>
        <w:autoSpaceDN w:val="0"/>
        <w:adjustRightInd w:val="0"/>
        <w:ind w:firstLine="708"/>
        <w:jc w:val="both"/>
        <w:rPr>
          <w:rFonts w:eastAsiaTheme="minorHAnsi"/>
          <w:sz w:val="28"/>
          <w:szCs w:val="28"/>
          <w:lang w:eastAsia="en-US"/>
        </w:rPr>
      </w:pPr>
      <w:r w:rsidRPr="00836D1E">
        <w:rPr>
          <w:rFonts w:eastAsiaTheme="minorHAnsi"/>
          <w:color w:val="000000" w:themeColor="text1"/>
          <w:sz w:val="28"/>
          <w:szCs w:val="28"/>
          <w:lang w:eastAsia="en-US"/>
        </w:rPr>
        <w:t>«</w:t>
      </w:r>
      <w:r w:rsidR="007C19E7">
        <w:rPr>
          <w:rFonts w:eastAsiaTheme="minorHAnsi"/>
          <w:color w:val="000000" w:themeColor="text1"/>
          <w:sz w:val="28"/>
          <w:szCs w:val="28"/>
          <w:lang w:eastAsia="en-US"/>
        </w:rPr>
        <w:t xml:space="preserve">90. </w:t>
      </w:r>
      <w:r w:rsidRPr="00836D1E">
        <w:rPr>
          <w:rFonts w:eastAsiaTheme="minorHAnsi"/>
          <w:color w:val="000000" w:themeColor="text1"/>
          <w:sz w:val="28"/>
          <w:szCs w:val="28"/>
          <w:lang w:eastAsia="en-US"/>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BD3C33">
        <w:rPr>
          <w:rFonts w:eastAsiaTheme="minorHAnsi"/>
          <w:color w:val="000000" w:themeColor="text1"/>
          <w:sz w:val="28"/>
          <w:szCs w:val="28"/>
          <w:lang w:eastAsia="en-US"/>
        </w:rPr>
        <w:t>К</w:t>
      </w:r>
      <w:r w:rsidRPr="00836D1E">
        <w:rPr>
          <w:rFonts w:eastAsiaTheme="minorHAnsi"/>
          <w:color w:val="000000" w:themeColor="text1"/>
          <w:sz w:val="28"/>
          <w:szCs w:val="28"/>
          <w:lang w:eastAsia="en-US"/>
        </w:rPr>
        <w:t xml:space="preserve">онтрольным (надзорным) органом мер, предусмотренных </w:t>
      </w:r>
      <w:hyperlink r:id="rId27" w:history="1">
        <w:r w:rsidRPr="00836D1E">
          <w:rPr>
            <w:rFonts w:eastAsiaTheme="minorHAnsi"/>
            <w:color w:val="000000" w:themeColor="text1"/>
            <w:sz w:val="28"/>
            <w:szCs w:val="28"/>
            <w:lang w:eastAsia="en-US"/>
          </w:rPr>
          <w:t>пунктом 2 части 2 статьи 90</w:t>
        </w:r>
      </w:hyperlink>
      <w:r w:rsidRPr="00836D1E">
        <w:rPr>
          <w:rFonts w:eastAsiaTheme="minorHAnsi"/>
          <w:color w:val="000000" w:themeColor="text1"/>
          <w:sz w:val="28"/>
          <w:szCs w:val="28"/>
          <w:lang w:eastAsia="en-US"/>
        </w:rPr>
        <w:t xml:space="preserve"> </w:t>
      </w:r>
      <w:r>
        <w:rPr>
          <w:rFonts w:eastAsiaTheme="minorHAnsi"/>
          <w:sz w:val="28"/>
          <w:szCs w:val="28"/>
          <w:lang w:eastAsia="en-US"/>
        </w:rPr>
        <w:t>Федерального закона     № 248-ФЗ.».</w:t>
      </w:r>
    </w:p>
    <w:p w14:paraId="21CB62D8" w14:textId="77777777" w:rsidR="00836D1E" w:rsidRDefault="00836D1E"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пункт 95 изложить в следующей редакции:</w:t>
      </w:r>
    </w:p>
    <w:p w14:paraId="129BB1B8" w14:textId="77777777" w:rsidR="00A14B97" w:rsidRDefault="00A14B97" w:rsidP="00E00CBC">
      <w:pPr>
        <w:autoSpaceDE w:val="0"/>
        <w:autoSpaceDN w:val="0"/>
        <w:adjustRightInd w:val="0"/>
        <w:ind w:firstLine="708"/>
        <w:jc w:val="both"/>
        <w:rPr>
          <w:rFonts w:eastAsiaTheme="minorHAnsi"/>
          <w:sz w:val="28"/>
          <w:szCs w:val="28"/>
          <w:lang w:eastAsia="en-US"/>
        </w:rPr>
      </w:pPr>
      <w:r w:rsidRPr="00A14B97">
        <w:rPr>
          <w:rFonts w:eastAsiaTheme="minorHAnsi"/>
          <w:color w:val="000000" w:themeColor="text1"/>
          <w:sz w:val="28"/>
          <w:szCs w:val="28"/>
          <w:lang w:eastAsia="en-US"/>
        </w:rPr>
        <w:t>«</w:t>
      </w:r>
      <w:r w:rsidR="007C19E7">
        <w:rPr>
          <w:rFonts w:eastAsiaTheme="minorHAnsi"/>
          <w:color w:val="000000" w:themeColor="text1"/>
          <w:sz w:val="28"/>
          <w:szCs w:val="28"/>
          <w:lang w:eastAsia="en-US"/>
        </w:rPr>
        <w:t xml:space="preserve">95. </w:t>
      </w:r>
      <w:r w:rsidRPr="00A14B97">
        <w:rPr>
          <w:rFonts w:eastAsiaTheme="minorHAnsi"/>
          <w:color w:val="000000" w:themeColor="text1"/>
          <w:sz w:val="28"/>
          <w:szCs w:val="28"/>
          <w:lang w:eastAsia="en-US"/>
        </w:rPr>
        <w:t>В случае проведения контрольных (надзорных) мероприятий с исполь</w:t>
      </w:r>
      <w:r>
        <w:rPr>
          <w:rFonts w:eastAsiaTheme="minorHAnsi"/>
          <w:color w:val="000000" w:themeColor="text1"/>
          <w:sz w:val="28"/>
          <w:szCs w:val="28"/>
          <w:lang w:eastAsia="en-US"/>
        </w:rPr>
        <w:t>зованием мобильного приложения «Инспектор»</w:t>
      </w:r>
      <w:r w:rsidRPr="00A14B97">
        <w:rPr>
          <w:rFonts w:eastAsiaTheme="minorHAnsi"/>
          <w:color w:val="000000" w:themeColor="text1"/>
          <w:sz w:val="28"/>
          <w:szCs w:val="28"/>
          <w:lang w:eastAsia="en-US"/>
        </w:rPr>
        <w:t xml:space="preserve">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28" w:history="1">
        <w:r w:rsidRPr="00A14B97">
          <w:rPr>
            <w:rFonts w:eastAsiaTheme="minorHAnsi"/>
            <w:color w:val="000000" w:themeColor="text1"/>
            <w:sz w:val="28"/>
            <w:szCs w:val="28"/>
            <w:lang w:eastAsia="en-US"/>
          </w:rPr>
          <w:t>пунктами 6</w:t>
        </w:r>
      </w:hyperlink>
      <w:r w:rsidRPr="00A14B97">
        <w:rPr>
          <w:rFonts w:eastAsiaTheme="minorHAnsi"/>
          <w:color w:val="000000" w:themeColor="text1"/>
          <w:sz w:val="28"/>
          <w:szCs w:val="28"/>
          <w:lang w:eastAsia="en-US"/>
        </w:rPr>
        <w:t xml:space="preserve"> - </w:t>
      </w:r>
      <w:hyperlink r:id="rId29" w:history="1">
        <w:r w:rsidRPr="00A14B97">
          <w:rPr>
            <w:rFonts w:eastAsiaTheme="minorHAnsi"/>
            <w:color w:val="000000" w:themeColor="text1"/>
            <w:sz w:val="28"/>
            <w:szCs w:val="28"/>
            <w:lang w:eastAsia="en-US"/>
          </w:rPr>
          <w:t>9 части 1 статьи 65</w:t>
        </w:r>
      </w:hyperlink>
      <w:r w:rsidR="009E6D4C">
        <w:rPr>
          <w:rFonts w:eastAsiaTheme="minorHAnsi"/>
          <w:color w:val="000000" w:themeColor="text1"/>
          <w:sz w:val="28"/>
          <w:szCs w:val="28"/>
          <w:lang w:eastAsia="en-US"/>
        </w:rPr>
        <w:t xml:space="preserve"> Федерального закона № 248-ФЗ</w:t>
      </w:r>
      <w:r w:rsidRPr="00A14B97">
        <w:rPr>
          <w:rFonts w:eastAsiaTheme="minorHAnsi"/>
          <w:color w:val="000000" w:themeColor="text1"/>
          <w:sz w:val="28"/>
          <w:szCs w:val="28"/>
          <w:lang w:eastAsia="en-US"/>
        </w:rPr>
        <w:t>, или в иных случаях, установленных Федеральным законом</w:t>
      </w:r>
      <w:r w:rsidR="009E6D4C">
        <w:rPr>
          <w:rFonts w:eastAsiaTheme="minorHAnsi"/>
          <w:color w:val="000000" w:themeColor="text1"/>
          <w:sz w:val="28"/>
          <w:szCs w:val="28"/>
          <w:lang w:eastAsia="en-US"/>
        </w:rPr>
        <w:t xml:space="preserve"> № 248-ФЗ</w:t>
      </w:r>
      <w:r w:rsidRPr="00A14B97">
        <w:rPr>
          <w:rFonts w:eastAsiaTheme="minorHAnsi"/>
          <w:color w:val="000000" w:themeColor="text1"/>
          <w:sz w:val="28"/>
          <w:szCs w:val="28"/>
          <w:lang w:eastAsia="en-US"/>
        </w:rPr>
        <w:t xml:space="preserve">, контрольный (надзорный) орган направляет акт контролируемому лицу в порядке, установленном </w:t>
      </w:r>
      <w:hyperlink r:id="rId30" w:history="1">
        <w:r w:rsidRPr="00A14B97">
          <w:rPr>
            <w:rFonts w:eastAsiaTheme="minorHAnsi"/>
            <w:color w:val="000000" w:themeColor="text1"/>
            <w:sz w:val="28"/>
            <w:szCs w:val="28"/>
            <w:lang w:eastAsia="en-US"/>
          </w:rPr>
          <w:t>статьей 21</w:t>
        </w:r>
      </w:hyperlink>
      <w:r w:rsidRPr="00A14B97">
        <w:rPr>
          <w:rFonts w:eastAsiaTheme="minorHAnsi"/>
          <w:color w:val="000000" w:themeColor="text1"/>
          <w:sz w:val="28"/>
          <w:szCs w:val="28"/>
          <w:lang w:eastAsia="en-US"/>
        </w:rPr>
        <w:t xml:space="preserve"> </w:t>
      </w:r>
      <w:r>
        <w:rPr>
          <w:rFonts w:eastAsiaTheme="minorHAnsi"/>
          <w:sz w:val="28"/>
          <w:szCs w:val="28"/>
          <w:lang w:eastAsia="en-US"/>
        </w:rPr>
        <w:t>Федерального закона № 248-ФЗ.».</w:t>
      </w:r>
    </w:p>
    <w:p w14:paraId="79FD8AA0" w14:textId="77777777" w:rsidR="00423FA5" w:rsidRDefault="00423FA5" w:rsidP="00E00CB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дополнить пунктом 95.1 следующего содержания:</w:t>
      </w:r>
    </w:p>
    <w:p w14:paraId="0EBC1177" w14:textId="77777777" w:rsidR="00423FA5" w:rsidRDefault="00423FA5" w:rsidP="00423FA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«95.1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31" w:history="1">
        <w:r w:rsidRPr="00423FA5">
          <w:rPr>
            <w:rFonts w:eastAsiaTheme="minorHAnsi"/>
            <w:color w:val="000000" w:themeColor="text1"/>
            <w:sz w:val="28"/>
            <w:szCs w:val="28"/>
            <w:lang w:eastAsia="en-US"/>
          </w:rPr>
          <w:t>частью 3 статьи 87</w:t>
        </w:r>
      </w:hyperlink>
      <w:r>
        <w:rPr>
          <w:rFonts w:eastAsiaTheme="minorHAnsi"/>
          <w:sz w:val="28"/>
          <w:szCs w:val="28"/>
          <w:lang w:eastAsia="en-US"/>
        </w:rPr>
        <w:t xml:space="preserve"> Федерального </w:t>
      </w:r>
      <w:r>
        <w:rPr>
          <w:rFonts w:eastAsiaTheme="minorHAnsi"/>
          <w:sz w:val="28"/>
          <w:szCs w:val="28"/>
          <w:lang w:eastAsia="en-US"/>
        </w:rPr>
        <w:lastRenderedPageBreak/>
        <w:t xml:space="preserve">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2" w:history="1">
        <w:r w:rsidRPr="00423FA5">
          <w:rPr>
            <w:rFonts w:eastAsiaTheme="minorHAnsi"/>
            <w:color w:val="000000" w:themeColor="text1"/>
            <w:sz w:val="28"/>
            <w:szCs w:val="28"/>
            <w:lang w:eastAsia="en-US"/>
          </w:rPr>
          <w:t>пунктом 2 части 5 статьи 21</w:t>
        </w:r>
      </w:hyperlink>
      <w:r>
        <w:rPr>
          <w:rFonts w:eastAsiaTheme="minorHAnsi"/>
          <w:sz w:val="28"/>
          <w:szCs w:val="28"/>
          <w:lang w:eastAsia="en-US"/>
        </w:rPr>
        <w:t xml:space="preserve"> Федерального закона                № 248-ФЗ.».</w:t>
      </w:r>
    </w:p>
    <w:p w14:paraId="46BDA813" w14:textId="77777777" w:rsidR="007C19E7" w:rsidRDefault="00AF400D" w:rsidP="000273C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7</w:t>
      </w:r>
      <w:r w:rsidR="007C19E7">
        <w:rPr>
          <w:rFonts w:eastAsiaTheme="minorHAnsi"/>
          <w:sz w:val="28"/>
          <w:szCs w:val="28"/>
          <w:lang w:eastAsia="en-US"/>
        </w:rPr>
        <w:t xml:space="preserve">) в разделе </w:t>
      </w:r>
      <w:r w:rsidR="007C19E7">
        <w:rPr>
          <w:rFonts w:eastAsiaTheme="minorHAnsi"/>
          <w:sz w:val="28"/>
          <w:szCs w:val="28"/>
          <w:lang w:val="en-US" w:eastAsia="en-US"/>
        </w:rPr>
        <w:t>IX</w:t>
      </w:r>
      <w:r w:rsidR="007C19E7">
        <w:rPr>
          <w:rFonts w:eastAsiaTheme="minorHAnsi"/>
          <w:sz w:val="28"/>
          <w:szCs w:val="28"/>
          <w:lang w:eastAsia="en-US"/>
        </w:rPr>
        <w:t>:</w:t>
      </w:r>
    </w:p>
    <w:p w14:paraId="74E5BBDD" w14:textId="77777777" w:rsidR="00451FF6" w:rsidRDefault="00451FF6" w:rsidP="000273C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дополнить пунктом 101.1 следующего содержания:</w:t>
      </w:r>
    </w:p>
    <w:p w14:paraId="2C64FAC2" w14:textId="05D61CA0" w:rsidR="00451FF6" w:rsidRDefault="00451FF6" w:rsidP="00451FF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«101.1 Жалоба подается контролируемым лицом в </w:t>
      </w:r>
      <w:r w:rsidR="00BB2E75" w:rsidRPr="00A60240">
        <w:rPr>
          <w:rFonts w:eastAsiaTheme="minorHAnsi"/>
          <w:color w:val="000000" w:themeColor="text1"/>
          <w:sz w:val="28"/>
          <w:szCs w:val="28"/>
          <w:lang w:eastAsia="en-US"/>
        </w:rPr>
        <w:t>К</w:t>
      </w:r>
      <w:r w:rsidR="00BD3C33">
        <w:rPr>
          <w:rFonts w:eastAsiaTheme="minorHAnsi"/>
          <w:sz w:val="28"/>
          <w:szCs w:val="28"/>
          <w:lang w:eastAsia="en-US"/>
        </w:rPr>
        <w:t>онтрольный (надзорный) орган</w:t>
      </w:r>
      <w:r>
        <w:rPr>
          <w:rFonts w:eastAsiaTheme="minorHAnsi"/>
          <w:sz w:val="28"/>
          <w:szCs w:val="28"/>
          <w:lang w:eastAsia="en-US"/>
        </w:rPr>
        <w:t xml:space="preserve">, определяемый в соответствии с </w:t>
      </w:r>
      <w:hyperlink r:id="rId33" w:history="1">
        <w:r w:rsidRPr="00451FF6">
          <w:rPr>
            <w:rFonts w:eastAsiaTheme="minorHAnsi"/>
            <w:color w:val="000000" w:themeColor="text1"/>
            <w:sz w:val="28"/>
            <w:szCs w:val="28"/>
            <w:lang w:eastAsia="en-US"/>
          </w:rPr>
          <w:t>частью 2</w:t>
        </w:r>
      </w:hyperlink>
      <w:r>
        <w:rPr>
          <w:rFonts w:eastAsiaTheme="minorHAnsi"/>
          <w:sz w:val="28"/>
          <w:szCs w:val="28"/>
          <w:lang w:eastAsia="en-US"/>
        </w:rPr>
        <w:t xml:space="preserve"> статьи 40 Федерального закона № 248-ФЗ, в электронном виде с использованием единого портала государственных </w:t>
      </w:r>
      <w:r w:rsidRPr="00B959D5">
        <w:rPr>
          <w:rFonts w:eastAsiaTheme="minorHAnsi"/>
          <w:color w:val="000000" w:themeColor="text1"/>
          <w:sz w:val="28"/>
          <w:szCs w:val="28"/>
          <w:lang w:eastAsia="en-US"/>
        </w:rPr>
        <w:t>и муниципальных услуг</w:t>
      </w:r>
      <w:r>
        <w:rPr>
          <w:rFonts w:eastAsiaTheme="minorHAnsi"/>
          <w:sz w:val="28"/>
          <w:szCs w:val="28"/>
          <w:lang w:eastAsia="en-US"/>
        </w:rPr>
        <w:t xml:space="preserve">, за исключением случая, предусмотренного </w:t>
      </w:r>
      <w:hyperlink r:id="rId34" w:history="1">
        <w:r w:rsidRPr="00451FF6">
          <w:rPr>
            <w:rFonts w:eastAsiaTheme="minorHAnsi"/>
            <w:color w:val="000000" w:themeColor="text1"/>
            <w:sz w:val="28"/>
            <w:szCs w:val="28"/>
            <w:lang w:eastAsia="en-US"/>
          </w:rPr>
          <w:t>частью 1.1</w:t>
        </w:r>
      </w:hyperlink>
      <w:r>
        <w:rPr>
          <w:rFonts w:eastAsiaTheme="minorHAnsi"/>
          <w:sz w:val="28"/>
          <w:szCs w:val="28"/>
          <w:lang w:eastAsia="en-US"/>
        </w:rPr>
        <w:t xml:space="preserve"> статьи 40 Федерального закона № 248-ФЗ.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56773E3D" w14:textId="77777777" w:rsidR="00891182" w:rsidRDefault="00891182" w:rsidP="00451FF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дополнить пунктом 105.1 следующего содержания:</w:t>
      </w:r>
    </w:p>
    <w:p w14:paraId="379B9AB4" w14:textId="77777777" w:rsidR="00891182" w:rsidRDefault="00891182" w:rsidP="00801FB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«105.1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r w:rsidR="00BD3C33">
        <w:rPr>
          <w:rFonts w:eastAsiaTheme="minorHAnsi"/>
          <w:sz w:val="28"/>
          <w:szCs w:val="28"/>
          <w:lang w:eastAsia="en-US"/>
        </w:rPr>
        <w:t xml:space="preserve"> по основаниям, предусмотренным частью 4 статьи 40 Федерального закона № 248-ФЗ</w:t>
      </w:r>
      <w:r>
        <w:rPr>
          <w:rFonts w:eastAsiaTheme="minorHAnsi"/>
          <w:sz w:val="28"/>
          <w:szCs w:val="28"/>
          <w:lang w:eastAsia="en-US"/>
        </w:rPr>
        <w:t>:</w:t>
      </w:r>
    </w:p>
    <w:p w14:paraId="678ABE7C" w14:textId="77777777" w:rsidR="00891182" w:rsidRDefault="00C73833" w:rsidP="00801F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w:t>
      </w:r>
      <w:r w:rsidR="00891182">
        <w:rPr>
          <w:rFonts w:eastAsiaTheme="minorHAnsi"/>
          <w:sz w:val="28"/>
          <w:szCs w:val="28"/>
          <w:lang w:eastAsia="en-US"/>
        </w:rPr>
        <w:t>решений о проведении контрольных (надзорных) мероприятий и обязательных профилактических визитов;</w:t>
      </w:r>
    </w:p>
    <w:p w14:paraId="50BA85BE" w14:textId="77777777" w:rsidR="00891182" w:rsidRDefault="00C73833" w:rsidP="00801F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w:t>
      </w:r>
      <w:r w:rsidR="00891182">
        <w:rPr>
          <w:rFonts w:eastAsiaTheme="minorHAnsi"/>
          <w:sz w:val="28"/>
          <w:szCs w:val="28"/>
          <w:lang w:eastAsia="en-US"/>
        </w:rPr>
        <w:t>актов контрольных (надзорных) мероприятий и обязательных профилактических визитов, предписаний об устранении выявленных нарушений;</w:t>
      </w:r>
    </w:p>
    <w:p w14:paraId="1EA9BD0A" w14:textId="6265D029" w:rsidR="00891182" w:rsidRDefault="00C73833" w:rsidP="00801F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w:t>
      </w:r>
      <w:r w:rsidR="00891182">
        <w:rPr>
          <w:rFonts w:eastAsiaTheme="minorHAnsi"/>
          <w:sz w:val="28"/>
          <w:szCs w:val="28"/>
          <w:lang w:eastAsia="en-US"/>
        </w:rPr>
        <w:t xml:space="preserve">действий (бездействия) должностных лиц </w:t>
      </w:r>
      <w:r w:rsidR="00885B9D" w:rsidRPr="00A60240">
        <w:rPr>
          <w:rFonts w:eastAsiaTheme="minorHAnsi"/>
          <w:color w:val="000000" w:themeColor="text1"/>
          <w:sz w:val="28"/>
          <w:szCs w:val="28"/>
          <w:lang w:eastAsia="en-US"/>
        </w:rPr>
        <w:t>К</w:t>
      </w:r>
      <w:r w:rsidR="00891182">
        <w:rPr>
          <w:rFonts w:eastAsiaTheme="minorHAnsi"/>
          <w:sz w:val="28"/>
          <w:szCs w:val="28"/>
          <w:lang w:eastAsia="en-US"/>
        </w:rPr>
        <w:t>онтрольного (надзорного) органа в рамках контрольных (надзорных) мероприятий и обязательных профилактических визитов;</w:t>
      </w:r>
    </w:p>
    <w:p w14:paraId="70C5FB80" w14:textId="77777777" w:rsidR="00891182" w:rsidRDefault="00C73833" w:rsidP="00801F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r w:rsidR="00891182">
        <w:rPr>
          <w:rFonts w:eastAsiaTheme="minorHAnsi"/>
          <w:sz w:val="28"/>
          <w:szCs w:val="28"/>
          <w:lang w:eastAsia="en-US"/>
        </w:rPr>
        <w:t>решений об отнесении объектов контроля к соответствующей категории риска;</w:t>
      </w:r>
    </w:p>
    <w:p w14:paraId="764E59A7" w14:textId="77777777" w:rsidR="00891182" w:rsidRDefault="00C73833" w:rsidP="00801F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 </w:t>
      </w:r>
      <w:r w:rsidR="00891182">
        <w:rPr>
          <w:rFonts w:eastAsiaTheme="minorHAnsi"/>
          <w:sz w:val="28"/>
          <w:szCs w:val="28"/>
          <w:lang w:eastAsia="en-US"/>
        </w:rPr>
        <w:t>решений об отказе в проведении обязательных профилактических визитов по заявлениям контролируемых лиц;</w:t>
      </w:r>
    </w:p>
    <w:p w14:paraId="36D25B1F" w14:textId="77777777" w:rsidR="00891182" w:rsidRDefault="00C73833" w:rsidP="00801F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 </w:t>
      </w:r>
      <w:r w:rsidR="00891182">
        <w:rPr>
          <w:rFonts w:eastAsiaTheme="minorHAnsi"/>
          <w:sz w:val="28"/>
          <w:szCs w:val="28"/>
          <w:lang w:eastAsia="en-US"/>
        </w:rPr>
        <w:t xml:space="preserve">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w:t>
      </w:r>
      <w:r>
        <w:rPr>
          <w:rFonts w:eastAsiaTheme="minorHAnsi"/>
          <w:sz w:val="28"/>
          <w:szCs w:val="28"/>
          <w:lang w:eastAsia="en-US"/>
        </w:rPr>
        <w:t>Федеральным законом                № 248-ФЗ</w:t>
      </w:r>
      <w:r w:rsidR="00891182">
        <w:rPr>
          <w:rFonts w:eastAsiaTheme="minorHAnsi"/>
          <w:sz w:val="28"/>
          <w:szCs w:val="28"/>
          <w:lang w:eastAsia="en-US"/>
        </w:rPr>
        <w:t>, в отношении контролируемых лиц или объектов контроля.</w:t>
      </w:r>
      <w:r w:rsidR="00801FB3">
        <w:rPr>
          <w:rFonts w:eastAsiaTheme="minorHAnsi"/>
          <w:sz w:val="28"/>
          <w:szCs w:val="28"/>
          <w:lang w:eastAsia="en-US"/>
        </w:rPr>
        <w:t>».</w:t>
      </w:r>
    </w:p>
    <w:p w14:paraId="3EFE8D0D" w14:textId="77777777" w:rsidR="00C73833" w:rsidRDefault="00C73833" w:rsidP="00801F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подпункт е) пункта 108 изложить в следующей редакции:</w:t>
      </w:r>
    </w:p>
    <w:p w14:paraId="46760EED" w14:textId="77777777" w:rsidR="00C73833" w:rsidRDefault="00C73833" w:rsidP="00C7383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7C19E7">
        <w:rPr>
          <w:rFonts w:eastAsiaTheme="minorHAnsi"/>
          <w:sz w:val="28"/>
          <w:szCs w:val="28"/>
          <w:lang w:eastAsia="en-US"/>
        </w:rPr>
        <w:t xml:space="preserve">е) </w:t>
      </w:r>
      <w:r>
        <w:rPr>
          <w:rFonts w:eastAsiaTheme="minorHAnsi"/>
          <w:sz w:val="28"/>
          <w:szCs w:val="28"/>
          <w:lang w:eastAsia="en-US"/>
        </w:rPr>
        <w:t xml:space="preserve">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35" w:history="1">
        <w:r w:rsidRPr="00C73833">
          <w:rPr>
            <w:rFonts w:eastAsiaTheme="minorHAnsi"/>
            <w:color w:val="000000" w:themeColor="text1"/>
            <w:sz w:val="28"/>
            <w:szCs w:val="28"/>
            <w:lang w:eastAsia="en-US"/>
          </w:rPr>
          <w:t>пунктами 1</w:t>
        </w:r>
      </w:hyperlink>
      <w:r w:rsidRPr="00C73833">
        <w:rPr>
          <w:rFonts w:eastAsiaTheme="minorHAnsi"/>
          <w:color w:val="000000" w:themeColor="text1"/>
          <w:sz w:val="28"/>
          <w:szCs w:val="28"/>
          <w:lang w:eastAsia="en-US"/>
        </w:rPr>
        <w:t xml:space="preserve"> - </w:t>
      </w:r>
      <w:hyperlink r:id="rId36" w:history="1">
        <w:r w:rsidRPr="00C73833">
          <w:rPr>
            <w:rFonts w:eastAsiaTheme="minorHAnsi"/>
            <w:color w:val="000000" w:themeColor="text1"/>
            <w:sz w:val="28"/>
            <w:szCs w:val="28"/>
            <w:lang w:eastAsia="en-US"/>
          </w:rPr>
          <w:t>3 части 4 статьи 40</w:t>
        </w:r>
      </w:hyperlink>
      <w:r>
        <w:rPr>
          <w:rFonts w:eastAsiaTheme="minorHAnsi"/>
          <w:sz w:val="28"/>
          <w:szCs w:val="28"/>
          <w:lang w:eastAsia="en-US"/>
        </w:rPr>
        <w:t xml:space="preserve"> Федерального закона № 248-ФЗ.».</w:t>
      </w:r>
    </w:p>
    <w:p w14:paraId="3A2786D2" w14:textId="77777777" w:rsidR="00C73833" w:rsidRDefault="007C19E7" w:rsidP="0074211D">
      <w:pPr>
        <w:autoSpaceDE w:val="0"/>
        <w:autoSpaceDN w:val="0"/>
        <w:adjustRightInd w:val="0"/>
        <w:ind w:firstLine="567"/>
        <w:jc w:val="both"/>
        <w:rPr>
          <w:sz w:val="28"/>
          <w:szCs w:val="28"/>
        </w:rPr>
      </w:pPr>
      <w:r>
        <w:rPr>
          <w:sz w:val="28"/>
          <w:szCs w:val="28"/>
        </w:rPr>
        <w:lastRenderedPageBreak/>
        <w:t>п</w:t>
      </w:r>
      <w:r w:rsidR="00A31FB1">
        <w:rPr>
          <w:sz w:val="28"/>
          <w:szCs w:val="28"/>
        </w:rPr>
        <w:t>ункт 1</w:t>
      </w:r>
      <w:r w:rsidR="00A31FB1" w:rsidRPr="00A31FB1">
        <w:rPr>
          <w:sz w:val="28"/>
          <w:szCs w:val="28"/>
        </w:rPr>
        <w:t>08</w:t>
      </w:r>
      <w:r w:rsidR="00A31FB1">
        <w:rPr>
          <w:sz w:val="28"/>
          <w:szCs w:val="28"/>
        </w:rPr>
        <w:t xml:space="preserve"> дополнить подпунктом ж) следующего содержания:</w:t>
      </w:r>
    </w:p>
    <w:p w14:paraId="196BEF46" w14:textId="77777777" w:rsidR="00A31FB1" w:rsidRDefault="00A31FB1" w:rsidP="00A31FB1">
      <w:pPr>
        <w:autoSpaceDE w:val="0"/>
        <w:autoSpaceDN w:val="0"/>
        <w:adjustRightInd w:val="0"/>
        <w:ind w:firstLine="709"/>
        <w:jc w:val="both"/>
        <w:rPr>
          <w:rFonts w:eastAsiaTheme="minorHAnsi"/>
          <w:sz w:val="28"/>
          <w:szCs w:val="28"/>
          <w:lang w:eastAsia="en-US"/>
        </w:rPr>
      </w:pPr>
      <w:r>
        <w:rPr>
          <w:sz w:val="28"/>
          <w:szCs w:val="28"/>
        </w:rPr>
        <w:t xml:space="preserve">«ж) </w:t>
      </w:r>
      <w:r>
        <w:rPr>
          <w:rFonts w:eastAsiaTheme="minorHAnsi"/>
          <w:sz w:val="28"/>
          <w:szCs w:val="28"/>
          <w:lang w:eastAsia="en-US"/>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5CC700C2" w14:textId="77777777" w:rsidR="001759C0" w:rsidRDefault="001759C0" w:rsidP="00A31FB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пункт 111</w:t>
      </w:r>
      <w:r w:rsidRPr="001759C0">
        <w:rPr>
          <w:rFonts w:eastAsiaTheme="minorHAnsi"/>
          <w:sz w:val="28"/>
          <w:szCs w:val="28"/>
          <w:lang w:eastAsia="en-US"/>
        </w:rPr>
        <w:t xml:space="preserve"> </w:t>
      </w:r>
      <w:r>
        <w:rPr>
          <w:rFonts w:eastAsiaTheme="minorHAnsi"/>
          <w:sz w:val="28"/>
          <w:szCs w:val="28"/>
          <w:lang w:eastAsia="en-US"/>
        </w:rPr>
        <w:t>изложить в следующей редакции:</w:t>
      </w:r>
    </w:p>
    <w:p w14:paraId="5974F262" w14:textId="77777777" w:rsidR="001759C0" w:rsidRDefault="001759C0" w:rsidP="001759C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7C19E7">
        <w:rPr>
          <w:rFonts w:eastAsiaTheme="minorHAnsi"/>
          <w:sz w:val="28"/>
          <w:szCs w:val="28"/>
          <w:lang w:eastAsia="en-US"/>
        </w:rPr>
        <w:t xml:space="preserve">111. </w:t>
      </w:r>
      <w:r>
        <w:rPr>
          <w:rFonts w:eastAsiaTheme="minorHAnsi"/>
          <w:sz w:val="28"/>
          <w:szCs w:val="28"/>
          <w:lang w:eastAsia="en-US"/>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7683869F" w14:textId="77777777" w:rsidR="001759C0" w:rsidRDefault="001759C0" w:rsidP="001759C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ED0669E" w14:textId="77777777" w:rsidR="00DA50CE" w:rsidRPr="007423B3" w:rsidRDefault="00DA50CE" w:rsidP="001D4394">
      <w:pPr>
        <w:ind w:firstLine="708"/>
        <w:jc w:val="both"/>
        <w:rPr>
          <w:sz w:val="28"/>
          <w:szCs w:val="28"/>
        </w:rPr>
      </w:pPr>
    </w:p>
    <w:p w14:paraId="0BFD81C2" w14:textId="77777777" w:rsidR="007E1183" w:rsidRDefault="007E1183" w:rsidP="001D4394">
      <w:pPr>
        <w:ind w:firstLine="708"/>
        <w:jc w:val="both"/>
        <w:rPr>
          <w:sz w:val="28"/>
          <w:szCs w:val="28"/>
        </w:rPr>
      </w:pPr>
    </w:p>
    <w:p w14:paraId="1767B876" w14:textId="77777777" w:rsidR="00506800" w:rsidRPr="00506800" w:rsidRDefault="00506800" w:rsidP="007E1183">
      <w:pPr>
        <w:spacing w:after="160" w:line="259" w:lineRule="auto"/>
        <w:contextualSpacing/>
        <w:jc w:val="both"/>
        <w:rPr>
          <w:rFonts w:eastAsia="Calibri"/>
          <w:sz w:val="28"/>
          <w:szCs w:val="22"/>
          <w:lang w:eastAsia="en-US"/>
        </w:rPr>
      </w:pPr>
    </w:p>
    <w:sectPr w:rsidR="00506800" w:rsidRPr="00506800" w:rsidSect="009D534D">
      <w:headerReference w:type="default" r:id="rId37"/>
      <w:pgSz w:w="11906" w:h="16838"/>
      <w:pgMar w:top="1191" w:right="1191" w:bottom="1134" w:left="1758"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3F32" w14:textId="77777777" w:rsidR="00EA0F4C" w:rsidRDefault="00EA0F4C" w:rsidP="00570D22">
      <w:r>
        <w:separator/>
      </w:r>
    </w:p>
  </w:endnote>
  <w:endnote w:type="continuationSeparator" w:id="0">
    <w:p w14:paraId="2F8ECB7A" w14:textId="77777777" w:rsidR="00EA0F4C" w:rsidRDefault="00EA0F4C" w:rsidP="0057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C3733" w14:textId="77777777" w:rsidR="00EA0F4C" w:rsidRDefault="00EA0F4C" w:rsidP="00570D22">
      <w:r>
        <w:separator/>
      </w:r>
    </w:p>
  </w:footnote>
  <w:footnote w:type="continuationSeparator" w:id="0">
    <w:p w14:paraId="342BF490" w14:textId="77777777" w:rsidR="00EA0F4C" w:rsidRDefault="00EA0F4C" w:rsidP="0057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29055" w14:textId="77777777" w:rsidR="00EA0F4C" w:rsidRDefault="00EA0F4C">
    <w:pPr>
      <w:pStyle w:val="a6"/>
      <w:jc w:val="center"/>
    </w:pPr>
  </w:p>
  <w:sdt>
    <w:sdtPr>
      <w:id w:val="1999386300"/>
      <w:docPartObj>
        <w:docPartGallery w:val="Page Numbers (Top of Page)"/>
        <w:docPartUnique/>
      </w:docPartObj>
    </w:sdtPr>
    <w:sdtEndPr/>
    <w:sdtContent>
      <w:p w14:paraId="7957F254" w14:textId="54A976AE" w:rsidR="00EA0F4C" w:rsidRDefault="00EA0F4C" w:rsidP="00763BEC">
        <w:pPr>
          <w:pStyle w:val="a6"/>
          <w:jc w:val="center"/>
        </w:pPr>
        <w:r>
          <w:fldChar w:fldCharType="begin"/>
        </w:r>
        <w:r>
          <w:instrText>PAGE   \* MERGEFORMAT</w:instrText>
        </w:r>
        <w:r>
          <w:fldChar w:fldCharType="separate"/>
        </w:r>
        <w:r w:rsidR="00A60240">
          <w:rPr>
            <w:noProof/>
          </w:rPr>
          <w:t>2</w:t>
        </w:r>
        <w:r>
          <w:fldChar w:fldCharType="end"/>
        </w:r>
      </w:p>
    </w:sdtContent>
  </w:sdt>
  <w:p w14:paraId="3DF87E78" w14:textId="77777777" w:rsidR="00EA0F4C" w:rsidRDefault="00EA0F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C30"/>
    <w:multiLevelType w:val="hybridMultilevel"/>
    <w:tmpl w:val="FF4A4A06"/>
    <w:lvl w:ilvl="0" w:tplc="185258FA">
      <w:start w:val="1"/>
      <w:numFmt w:val="decimal"/>
      <w:lvlText w:val="%1."/>
      <w:lvlJc w:val="left"/>
      <w:pPr>
        <w:ind w:left="1080" w:hanging="360"/>
      </w:pPr>
      <w:rPr>
        <w:b w:val="0"/>
        <w:color w:val="auto"/>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15D2600D"/>
    <w:multiLevelType w:val="hybridMultilevel"/>
    <w:tmpl w:val="85047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385447"/>
    <w:multiLevelType w:val="hybridMultilevel"/>
    <w:tmpl w:val="255CBBB6"/>
    <w:lvl w:ilvl="0" w:tplc="72FC8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89645B5"/>
    <w:multiLevelType w:val="multilevel"/>
    <w:tmpl w:val="B00A1B4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1840F8"/>
    <w:multiLevelType w:val="multilevel"/>
    <w:tmpl w:val="1B4EF88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C45A61"/>
    <w:multiLevelType w:val="hybridMultilevel"/>
    <w:tmpl w:val="48A66C74"/>
    <w:lvl w:ilvl="0" w:tplc="98380C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9874A0F"/>
    <w:multiLevelType w:val="hybridMultilevel"/>
    <w:tmpl w:val="BED4409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BEC41B3"/>
    <w:multiLevelType w:val="hybridMultilevel"/>
    <w:tmpl w:val="60F2B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CB6B39"/>
    <w:multiLevelType w:val="multilevel"/>
    <w:tmpl w:val="478E61C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4"/>
  </w:num>
  <w:num w:numId="4">
    <w:abstractNumId w:val="7"/>
  </w:num>
  <w:num w:numId="5">
    <w:abstractNumId w:val="1"/>
  </w:num>
  <w:num w:numId="6">
    <w:abstractNumId w:val="2"/>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71"/>
    <w:rsid w:val="00001D32"/>
    <w:rsid w:val="000055BE"/>
    <w:rsid w:val="000273C7"/>
    <w:rsid w:val="00050AFB"/>
    <w:rsid w:val="0005311B"/>
    <w:rsid w:val="000553B6"/>
    <w:rsid w:val="00090C16"/>
    <w:rsid w:val="000A0C82"/>
    <w:rsid w:val="000A11C9"/>
    <w:rsid w:val="000D0155"/>
    <w:rsid w:val="000D46E8"/>
    <w:rsid w:val="000E7BE1"/>
    <w:rsid w:val="000F3B0A"/>
    <w:rsid w:val="000F700C"/>
    <w:rsid w:val="001107BF"/>
    <w:rsid w:val="00121681"/>
    <w:rsid w:val="00124799"/>
    <w:rsid w:val="00137687"/>
    <w:rsid w:val="00145E0B"/>
    <w:rsid w:val="001526DC"/>
    <w:rsid w:val="001541BB"/>
    <w:rsid w:val="001661F1"/>
    <w:rsid w:val="00175744"/>
    <w:rsid w:val="001759C0"/>
    <w:rsid w:val="00176A52"/>
    <w:rsid w:val="00180ADD"/>
    <w:rsid w:val="001A0A30"/>
    <w:rsid w:val="001A6743"/>
    <w:rsid w:val="001B0D53"/>
    <w:rsid w:val="001B16CD"/>
    <w:rsid w:val="001B588D"/>
    <w:rsid w:val="001B64D5"/>
    <w:rsid w:val="001D4394"/>
    <w:rsid w:val="001D43D8"/>
    <w:rsid w:val="001E09D9"/>
    <w:rsid w:val="001E13A9"/>
    <w:rsid w:val="001E2F4C"/>
    <w:rsid w:val="001F6A10"/>
    <w:rsid w:val="0020368C"/>
    <w:rsid w:val="00205036"/>
    <w:rsid w:val="00211CFF"/>
    <w:rsid w:val="00223CDC"/>
    <w:rsid w:val="002253ED"/>
    <w:rsid w:val="0023164E"/>
    <w:rsid w:val="00232056"/>
    <w:rsid w:val="00232F22"/>
    <w:rsid w:val="002342AB"/>
    <w:rsid w:val="0024632A"/>
    <w:rsid w:val="0025758F"/>
    <w:rsid w:val="00264499"/>
    <w:rsid w:val="00267D12"/>
    <w:rsid w:val="00271DCF"/>
    <w:rsid w:val="002751FF"/>
    <w:rsid w:val="002759C0"/>
    <w:rsid w:val="00290706"/>
    <w:rsid w:val="00290B9A"/>
    <w:rsid w:val="002955E1"/>
    <w:rsid w:val="00296315"/>
    <w:rsid w:val="002B0FE5"/>
    <w:rsid w:val="002B4798"/>
    <w:rsid w:val="002C37CD"/>
    <w:rsid w:val="002D72BB"/>
    <w:rsid w:val="002E4A39"/>
    <w:rsid w:val="00300ACA"/>
    <w:rsid w:val="00304C9A"/>
    <w:rsid w:val="00333A67"/>
    <w:rsid w:val="00341334"/>
    <w:rsid w:val="00344009"/>
    <w:rsid w:val="003652BE"/>
    <w:rsid w:val="00371B63"/>
    <w:rsid w:val="003727C4"/>
    <w:rsid w:val="00392F95"/>
    <w:rsid w:val="00393EFD"/>
    <w:rsid w:val="003940E9"/>
    <w:rsid w:val="003944CF"/>
    <w:rsid w:val="00394D1B"/>
    <w:rsid w:val="00396544"/>
    <w:rsid w:val="003E5EAC"/>
    <w:rsid w:val="003F1253"/>
    <w:rsid w:val="004013B5"/>
    <w:rsid w:val="00423FA5"/>
    <w:rsid w:val="0042426A"/>
    <w:rsid w:val="0042787A"/>
    <w:rsid w:val="00427A08"/>
    <w:rsid w:val="00451FF6"/>
    <w:rsid w:val="004522CD"/>
    <w:rsid w:val="00473A9A"/>
    <w:rsid w:val="00474F0D"/>
    <w:rsid w:val="004861FF"/>
    <w:rsid w:val="00487E83"/>
    <w:rsid w:val="00495D66"/>
    <w:rsid w:val="004A0071"/>
    <w:rsid w:val="004B0D4D"/>
    <w:rsid w:val="004B7901"/>
    <w:rsid w:val="004E2E8F"/>
    <w:rsid w:val="004E4529"/>
    <w:rsid w:val="004F35F5"/>
    <w:rsid w:val="00505B1F"/>
    <w:rsid w:val="00506800"/>
    <w:rsid w:val="00515530"/>
    <w:rsid w:val="005413EF"/>
    <w:rsid w:val="00550359"/>
    <w:rsid w:val="00552C4D"/>
    <w:rsid w:val="00560BDC"/>
    <w:rsid w:val="00566BCA"/>
    <w:rsid w:val="00570D22"/>
    <w:rsid w:val="00574152"/>
    <w:rsid w:val="00577958"/>
    <w:rsid w:val="00583BAC"/>
    <w:rsid w:val="005916B5"/>
    <w:rsid w:val="005A091B"/>
    <w:rsid w:val="005A09CD"/>
    <w:rsid w:val="005C3DD3"/>
    <w:rsid w:val="005C6E21"/>
    <w:rsid w:val="005D4545"/>
    <w:rsid w:val="005E4AB1"/>
    <w:rsid w:val="005E559F"/>
    <w:rsid w:val="005E59B0"/>
    <w:rsid w:val="005F30EB"/>
    <w:rsid w:val="0060075F"/>
    <w:rsid w:val="00615B0B"/>
    <w:rsid w:val="0063462F"/>
    <w:rsid w:val="00634EB0"/>
    <w:rsid w:val="00641889"/>
    <w:rsid w:val="0065071E"/>
    <w:rsid w:val="00654C3C"/>
    <w:rsid w:val="00663911"/>
    <w:rsid w:val="00670E85"/>
    <w:rsid w:val="0068241C"/>
    <w:rsid w:val="0069028F"/>
    <w:rsid w:val="00692C19"/>
    <w:rsid w:val="006D418B"/>
    <w:rsid w:val="006D4422"/>
    <w:rsid w:val="007037C7"/>
    <w:rsid w:val="00720552"/>
    <w:rsid w:val="00720846"/>
    <w:rsid w:val="00720A0E"/>
    <w:rsid w:val="007251D0"/>
    <w:rsid w:val="0074211D"/>
    <w:rsid w:val="007423B3"/>
    <w:rsid w:val="007434DA"/>
    <w:rsid w:val="00763BEC"/>
    <w:rsid w:val="00766B64"/>
    <w:rsid w:val="00771D19"/>
    <w:rsid w:val="007B7206"/>
    <w:rsid w:val="007C19E7"/>
    <w:rsid w:val="007C1A57"/>
    <w:rsid w:val="007C7136"/>
    <w:rsid w:val="007D122F"/>
    <w:rsid w:val="007E0D8E"/>
    <w:rsid w:val="007E1183"/>
    <w:rsid w:val="007E202E"/>
    <w:rsid w:val="007F19DF"/>
    <w:rsid w:val="00801FB3"/>
    <w:rsid w:val="00802091"/>
    <w:rsid w:val="008060A1"/>
    <w:rsid w:val="0081585B"/>
    <w:rsid w:val="00830C98"/>
    <w:rsid w:val="00836D1E"/>
    <w:rsid w:val="008435D3"/>
    <w:rsid w:val="0086372C"/>
    <w:rsid w:val="00882B9D"/>
    <w:rsid w:val="00884794"/>
    <w:rsid w:val="008849EF"/>
    <w:rsid w:val="00885B9D"/>
    <w:rsid w:val="00891182"/>
    <w:rsid w:val="008973E3"/>
    <w:rsid w:val="008A1BAE"/>
    <w:rsid w:val="008E5D65"/>
    <w:rsid w:val="00902153"/>
    <w:rsid w:val="00910B00"/>
    <w:rsid w:val="00913F1E"/>
    <w:rsid w:val="0091467E"/>
    <w:rsid w:val="00930D4E"/>
    <w:rsid w:val="009536E7"/>
    <w:rsid w:val="00961BEC"/>
    <w:rsid w:val="00965EA4"/>
    <w:rsid w:val="009721FF"/>
    <w:rsid w:val="0098610F"/>
    <w:rsid w:val="009A401B"/>
    <w:rsid w:val="009D534D"/>
    <w:rsid w:val="009E62B0"/>
    <w:rsid w:val="009E6D4C"/>
    <w:rsid w:val="009F7D0C"/>
    <w:rsid w:val="00A02974"/>
    <w:rsid w:val="00A04288"/>
    <w:rsid w:val="00A14B97"/>
    <w:rsid w:val="00A3118B"/>
    <w:rsid w:val="00A31964"/>
    <w:rsid w:val="00A31FB1"/>
    <w:rsid w:val="00A34648"/>
    <w:rsid w:val="00A44B2E"/>
    <w:rsid w:val="00A47023"/>
    <w:rsid w:val="00A52851"/>
    <w:rsid w:val="00A60240"/>
    <w:rsid w:val="00A61300"/>
    <w:rsid w:val="00A626C4"/>
    <w:rsid w:val="00A6712E"/>
    <w:rsid w:val="00A74645"/>
    <w:rsid w:val="00A86612"/>
    <w:rsid w:val="00A9540D"/>
    <w:rsid w:val="00AB0FB1"/>
    <w:rsid w:val="00AB30CB"/>
    <w:rsid w:val="00AC2544"/>
    <w:rsid w:val="00AC58FA"/>
    <w:rsid w:val="00AD1DBE"/>
    <w:rsid w:val="00AF400D"/>
    <w:rsid w:val="00B0258A"/>
    <w:rsid w:val="00B138B8"/>
    <w:rsid w:val="00B31EFC"/>
    <w:rsid w:val="00B33870"/>
    <w:rsid w:val="00B41F6E"/>
    <w:rsid w:val="00B474EB"/>
    <w:rsid w:val="00B65A6F"/>
    <w:rsid w:val="00B718E0"/>
    <w:rsid w:val="00B76242"/>
    <w:rsid w:val="00B80DF0"/>
    <w:rsid w:val="00B83F2A"/>
    <w:rsid w:val="00B8422B"/>
    <w:rsid w:val="00B959D5"/>
    <w:rsid w:val="00BA42EA"/>
    <w:rsid w:val="00BA7A21"/>
    <w:rsid w:val="00BB0A79"/>
    <w:rsid w:val="00BB2E75"/>
    <w:rsid w:val="00BC49FB"/>
    <w:rsid w:val="00BD3C33"/>
    <w:rsid w:val="00BD4F38"/>
    <w:rsid w:val="00BE1697"/>
    <w:rsid w:val="00BF2A70"/>
    <w:rsid w:val="00C11AB1"/>
    <w:rsid w:val="00C23734"/>
    <w:rsid w:val="00C319B7"/>
    <w:rsid w:val="00C45006"/>
    <w:rsid w:val="00C651A2"/>
    <w:rsid w:val="00C73833"/>
    <w:rsid w:val="00C76CAE"/>
    <w:rsid w:val="00C77E2D"/>
    <w:rsid w:val="00C84F93"/>
    <w:rsid w:val="00C93F1A"/>
    <w:rsid w:val="00CA65F4"/>
    <w:rsid w:val="00CD476C"/>
    <w:rsid w:val="00D05B9D"/>
    <w:rsid w:val="00D14C76"/>
    <w:rsid w:val="00D3304A"/>
    <w:rsid w:val="00D515D0"/>
    <w:rsid w:val="00D62D28"/>
    <w:rsid w:val="00D71A80"/>
    <w:rsid w:val="00D726D1"/>
    <w:rsid w:val="00DA50CE"/>
    <w:rsid w:val="00DD49B2"/>
    <w:rsid w:val="00DD6BCB"/>
    <w:rsid w:val="00DE5BEF"/>
    <w:rsid w:val="00E00CBC"/>
    <w:rsid w:val="00E01A7F"/>
    <w:rsid w:val="00E07767"/>
    <w:rsid w:val="00E11FCB"/>
    <w:rsid w:val="00E171A9"/>
    <w:rsid w:val="00E25C37"/>
    <w:rsid w:val="00E31793"/>
    <w:rsid w:val="00E336E0"/>
    <w:rsid w:val="00E33FAC"/>
    <w:rsid w:val="00E36C99"/>
    <w:rsid w:val="00E403C0"/>
    <w:rsid w:val="00E4323A"/>
    <w:rsid w:val="00E5521F"/>
    <w:rsid w:val="00E61BA1"/>
    <w:rsid w:val="00E6775A"/>
    <w:rsid w:val="00E702DD"/>
    <w:rsid w:val="00E72EAE"/>
    <w:rsid w:val="00E77E65"/>
    <w:rsid w:val="00E91093"/>
    <w:rsid w:val="00E93E5B"/>
    <w:rsid w:val="00E951B8"/>
    <w:rsid w:val="00EA0F4C"/>
    <w:rsid w:val="00EA2532"/>
    <w:rsid w:val="00EA41FE"/>
    <w:rsid w:val="00EC6946"/>
    <w:rsid w:val="00ED67B0"/>
    <w:rsid w:val="00EE21A5"/>
    <w:rsid w:val="00EF6C11"/>
    <w:rsid w:val="00F31F73"/>
    <w:rsid w:val="00F40EE1"/>
    <w:rsid w:val="00F4703E"/>
    <w:rsid w:val="00F50E24"/>
    <w:rsid w:val="00F805E1"/>
    <w:rsid w:val="00F87DA8"/>
    <w:rsid w:val="00FA3FCD"/>
    <w:rsid w:val="00FA47FD"/>
    <w:rsid w:val="00FC296B"/>
    <w:rsid w:val="00FF5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728B8E"/>
  <w15:docId w15:val="{8A81958B-F3E7-4A1E-A90F-EBB38AC4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7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E01A7F"/>
    <w:rPr>
      <w:rFonts w:ascii="Arial" w:eastAsia="Arial" w:hAnsi="Arial" w:cs="Arial"/>
      <w:b/>
      <w:bCs/>
      <w:sz w:val="19"/>
      <w:szCs w:val="19"/>
      <w:shd w:val="clear" w:color="auto" w:fill="FFFFFF"/>
    </w:rPr>
  </w:style>
  <w:style w:type="paragraph" w:customStyle="1" w:styleId="30">
    <w:name w:val="Основной текст (3)"/>
    <w:basedOn w:val="a"/>
    <w:link w:val="3"/>
    <w:rsid w:val="00E01A7F"/>
    <w:pPr>
      <w:widowControl w:val="0"/>
      <w:shd w:val="clear" w:color="auto" w:fill="FFFFFF"/>
      <w:spacing w:before="260" w:after="260" w:line="227" w:lineRule="exact"/>
      <w:jc w:val="center"/>
    </w:pPr>
    <w:rPr>
      <w:rFonts w:ascii="Arial" w:eastAsia="Arial" w:hAnsi="Arial" w:cs="Arial"/>
      <w:b/>
      <w:bCs/>
      <w:sz w:val="19"/>
      <w:szCs w:val="19"/>
      <w:lang w:eastAsia="en-US"/>
    </w:rPr>
  </w:style>
  <w:style w:type="character" w:customStyle="1" w:styleId="2">
    <w:name w:val="Основной текст (2)_"/>
    <w:basedOn w:val="a0"/>
    <w:link w:val="20"/>
    <w:rsid w:val="00E01A7F"/>
    <w:rPr>
      <w:rFonts w:ascii="Arial" w:eastAsia="Arial" w:hAnsi="Arial" w:cs="Arial"/>
      <w:sz w:val="20"/>
      <w:szCs w:val="20"/>
      <w:shd w:val="clear" w:color="auto" w:fill="FFFFFF"/>
    </w:rPr>
  </w:style>
  <w:style w:type="paragraph" w:customStyle="1" w:styleId="20">
    <w:name w:val="Основной текст (2)"/>
    <w:basedOn w:val="a"/>
    <w:link w:val="2"/>
    <w:rsid w:val="00E01A7F"/>
    <w:pPr>
      <w:widowControl w:val="0"/>
      <w:shd w:val="clear" w:color="auto" w:fill="FFFFFF"/>
      <w:spacing w:before="260" w:after="140" w:line="227" w:lineRule="exact"/>
      <w:jc w:val="both"/>
    </w:pPr>
    <w:rPr>
      <w:rFonts w:ascii="Arial" w:eastAsia="Arial" w:hAnsi="Arial" w:cs="Arial"/>
      <w:sz w:val="20"/>
      <w:szCs w:val="20"/>
      <w:lang w:eastAsia="en-US"/>
    </w:rPr>
  </w:style>
  <w:style w:type="character" w:customStyle="1" w:styleId="1">
    <w:name w:val="Заголовок №1_"/>
    <w:basedOn w:val="a0"/>
    <w:link w:val="10"/>
    <w:rsid w:val="00E07767"/>
    <w:rPr>
      <w:rFonts w:ascii="Arial" w:eastAsia="Arial" w:hAnsi="Arial" w:cs="Arial"/>
      <w:b/>
      <w:bCs/>
      <w:sz w:val="19"/>
      <w:szCs w:val="19"/>
      <w:shd w:val="clear" w:color="auto" w:fill="FFFFFF"/>
    </w:rPr>
  </w:style>
  <w:style w:type="character" w:customStyle="1" w:styleId="4">
    <w:name w:val="Основной текст (4)_"/>
    <w:basedOn w:val="a0"/>
    <w:link w:val="40"/>
    <w:rsid w:val="00E07767"/>
    <w:rPr>
      <w:rFonts w:ascii="Arial" w:eastAsia="Arial" w:hAnsi="Arial" w:cs="Arial"/>
      <w:sz w:val="18"/>
      <w:szCs w:val="18"/>
      <w:shd w:val="clear" w:color="auto" w:fill="FFFFFF"/>
    </w:rPr>
  </w:style>
  <w:style w:type="paragraph" w:customStyle="1" w:styleId="10">
    <w:name w:val="Заголовок №1"/>
    <w:basedOn w:val="a"/>
    <w:link w:val="1"/>
    <w:rsid w:val="00E07767"/>
    <w:pPr>
      <w:widowControl w:val="0"/>
      <w:shd w:val="clear" w:color="auto" w:fill="FFFFFF"/>
      <w:spacing w:after="260" w:line="212" w:lineRule="exact"/>
      <w:jc w:val="center"/>
      <w:outlineLvl w:val="0"/>
    </w:pPr>
    <w:rPr>
      <w:rFonts w:ascii="Arial" w:eastAsia="Arial" w:hAnsi="Arial" w:cs="Arial"/>
      <w:b/>
      <w:bCs/>
      <w:sz w:val="19"/>
      <w:szCs w:val="19"/>
      <w:lang w:eastAsia="en-US"/>
    </w:rPr>
  </w:style>
  <w:style w:type="paragraph" w:customStyle="1" w:styleId="40">
    <w:name w:val="Основной текст (4)"/>
    <w:basedOn w:val="a"/>
    <w:link w:val="4"/>
    <w:rsid w:val="00E07767"/>
    <w:pPr>
      <w:widowControl w:val="0"/>
      <w:shd w:val="clear" w:color="auto" w:fill="FFFFFF"/>
      <w:spacing w:before="260" w:after="260" w:line="202" w:lineRule="exact"/>
      <w:jc w:val="center"/>
    </w:pPr>
    <w:rPr>
      <w:rFonts w:ascii="Arial" w:eastAsia="Arial" w:hAnsi="Arial" w:cs="Arial"/>
      <w:sz w:val="18"/>
      <w:szCs w:val="18"/>
      <w:lang w:eastAsia="en-US"/>
    </w:rPr>
  </w:style>
  <w:style w:type="paragraph" w:styleId="a3">
    <w:name w:val="List Paragraph"/>
    <w:basedOn w:val="a"/>
    <w:uiPriority w:val="34"/>
    <w:qFormat/>
    <w:rsid w:val="00DD6BCB"/>
    <w:pPr>
      <w:ind w:left="720"/>
      <w:contextualSpacing/>
    </w:pPr>
  </w:style>
  <w:style w:type="paragraph" w:customStyle="1" w:styleId="ConsPlusNormal">
    <w:name w:val="ConsPlusNormal"/>
    <w:link w:val="ConsPlusNormal1"/>
    <w:rsid w:val="00EA41F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4">
    <w:name w:val="Balloon Text"/>
    <w:basedOn w:val="a"/>
    <w:link w:val="a5"/>
    <w:uiPriority w:val="99"/>
    <w:semiHidden/>
    <w:unhideWhenUsed/>
    <w:rsid w:val="000553B6"/>
    <w:rPr>
      <w:rFonts w:ascii="Segoe UI" w:hAnsi="Segoe UI" w:cs="Segoe UI"/>
      <w:sz w:val="18"/>
      <w:szCs w:val="18"/>
    </w:rPr>
  </w:style>
  <w:style w:type="character" w:customStyle="1" w:styleId="a5">
    <w:name w:val="Текст выноски Знак"/>
    <w:basedOn w:val="a0"/>
    <w:link w:val="a4"/>
    <w:uiPriority w:val="99"/>
    <w:semiHidden/>
    <w:rsid w:val="000553B6"/>
    <w:rPr>
      <w:rFonts w:ascii="Segoe UI" w:eastAsia="Times New Roman" w:hAnsi="Segoe UI" w:cs="Segoe UI"/>
      <w:sz w:val="18"/>
      <w:szCs w:val="18"/>
      <w:lang w:eastAsia="ru-RU"/>
    </w:rPr>
  </w:style>
  <w:style w:type="paragraph" w:customStyle="1" w:styleId="ConsPlusTitle">
    <w:name w:val="ConsPlusTitle"/>
    <w:rsid w:val="00371B6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570D22"/>
    <w:pPr>
      <w:tabs>
        <w:tab w:val="center" w:pos="4677"/>
        <w:tab w:val="right" w:pos="9355"/>
      </w:tabs>
    </w:pPr>
  </w:style>
  <w:style w:type="character" w:customStyle="1" w:styleId="a7">
    <w:name w:val="Верхний колонтитул Знак"/>
    <w:basedOn w:val="a0"/>
    <w:link w:val="a6"/>
    <w:uiPriority w:val="99"/>
    <w:rsid w:val="00570D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70D22"/>
    <w:pPr>
      <w:tabs>
        <w:tab w:val="center" w:pos="4677"/>
        <w:tab w:val="right" w:pos="9355"/>
      </w:tabs>
    </w:pPr>
  </w:style>
  <w:style w:type="character" w:customStyle="1" w:styleId="a9">
    <w:name w:val="Нижний колонтитул Знак"/>
    <w:basedOn w:val="a0"/>
    <w:link w:val="a8"/>
    <w:uiPriority w:val="99"/>
    <w:rsid w:val="00570D22"/>
    <w:rPr>
      <w:rFonts w:ascii="Times New Roman" w:eastAsia="Times New Roman" w:hAnsi="Times New Roman" w:cs="Times New Roman"/>
      <w:sz w:val="24"/>
      <w:szCs w:val="24"/>
      <w:lang w:eastAsia="ru-RU"/>
    </w:rPr>
  </w:style>
  <w:style w:type="table" w:customStyle="1" w:styleId="TableGrid">
    <w:name w:val="TableGrid"/>
    <w:rsid w:val="00EE21A5"/>
    <w:pPr>
      <w:spacing w:after="0" w:line="240" w:lineRule="auto"/>
    </w:pPr>
    <w:rPr>
      <w:rFonts w:eastAsiaTheme="minorEastAsia"/>
      <w:lang w:eastAsia="ru-RU"/>
    </w:rPr>
    <w:tblPr>
      <w:tblCellMar>
        <w:top w:w="0" w:type="dxa"/>
        <w:left w:w="0" w:type="dxa"/>
        <w:bottom w:w="0" w:type="dxa"/>
        <w:right w:w="0" w:type="dxa"/>
      </w:tblCellMar>
    </w:tblPr>
  </w:style>
  <w:style w:type="table" w:styleId="aa">
    <w:name w:val="Table Grid"/>
    <w:basedOn w:val="a1"/>
    <w:uiPriority w:val="59"/>
    <w:rsid w:val="005D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1">
    <w:name w:val="ConsPlusNormal1"/>
    <w:link w:val="ConsPlusNormal"/>
    <w:locked/>
    <w:rsid w:val="00267D1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5372">
      <w:bodyDiv w:val="1"/>
      <w:marLeft w:val="0"/>
      <w:marRight w:val="0"/>
      <w:marTop w:val="0"/>
      <w:marBottom w:val="0"/>
      <w:divBdr>
        <w:top w:val="none" w:sz="0" w:space="0" w:color="auto"/>
        <w:left w:val="none" w:sz="0" w:space="0" w:color="auto"/>
        <w:bottom w:val="none" w:sz="0" w:space="0" w:color="auto"/>
        <w:right w:val="none" w:sz="0" w:space="0" w:color="auto"/>
      </w:divBdr>
    </w:div>
    <w:div w:id="14575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0733" TargetMode="External"/><Relationship Id="rId39" Type="http://schemas.openxmlformats.org/officeDocument/2006/relationships/theme" Target="theme/theme1.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101142"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5" Type="http://schemas.openxmlformats.org/officeDocument/2006/relationships/hyperlink" Target="https://login.consultant.ru/link/?req=doc&amp;base=LAW&amp;n=495001&amp;dst=101416" TargetMode="External"/><Relationship Id="rId33" Type="http://schemas.openxmlformats.org/officeDocument/2006/relationships/hyperlink" Target="https://login.consultant.ru/link/?req=doc&amp;base=LAW&amp;n=495001&amp;dst=10043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hyperlink" Target="https://login.consultant.ru/link/?req=doc&amp;base=LAW&amp;n=495001&amp;dst=1007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1482" TargetMode="External"/><Relationship Id="rId24" Type="http://schemas.openxmlformats.org/officeDocument/2006/relationships/hyperlink" Target="https://login.consultant.ru/link/?req=doc&amp;base=LAW&amp;n=495001&amp;dst=9" TargetMode="External"/><Relationship Id="rId32" Type="http://schemas.openxmlformats.org/officeDocument/2006/relationships/hyperlink" Target="https://login.consultant.ru/link/?req=doc&amp;base=LAW&amp;n=495001&amp;dst=101130"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95001&amp;dst=101412" TargetMode="External"/><Relationship Id="rId23" Type="http://schemas.openxmlformats.org/officeDocument/2006/relationships/hyperlink" Target="https://login.consultant.ru/link/?req=doc&amp;base=LAW&amp;n=495001&amp;dst=101187" TargetMode="External"/><Relationship Id="rId28" Type="http://schemas.openxmlformats.org/officeDocument/2006/relationships/hyperlink" Target="https://login.consultant.ru/link/?req=doc&amp;base=LAW&amp;n=495001&amp;dst=100708" TargetMode="External"/><Relationship Id="rId36" Type="http://schemas.openxmlformats.org/officeDocument/2006/relationships/hyperlink" Target="https://login.consultant.ru/link/?req=doc&amp;base=LAW&amp;n=495001&amp;dst=101343" TargetMode="External"/><Relationship Id="rId10" Type="http://schemas.openxmlformats.org/officeDocument/2006/relationships/hyperlink" Target="https://login.consultant.ru/link/?req=doc&amp;base=LAW&amp;n=495001&amp;dst=101185"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eq=doc&amp;base=LAW&amp;n=495001&amp;dst=101258"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987" TargetMode="External"/><Relationship Id="rId14" Type="http://schemas.openxmlformats.org/officeDocument/2006/relationships/hyperlink" Target="https://login.consultant.ru/link/?req=doc&amp;base=LAW&amp;n=495001&amp;dst=100639"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1000" TargetMode="External"/><Relationship Id="rId30" Type="http://schemas.openxmlformats.org/officeDocument/2006/relationships/hyperlink" Target="https://login.consultant.ru/link/?req=doc&amp;base=LAW&amp;n=495001&amp;dst=100225" TargetMode="External"/><Relationship Id="rId35" Type="http://schemas.openxmlformats.org/officeDocument/2006/relationships/hyperlink" Target="https://login.consultant.ru/link/?req=doc&amp;base=LAW&amp;n=495001&amp;dst=101341" TargetMode="External"/><Relationship Id="rId8" Type="http://schemas.openxmlformats.org/officeDocument/2006/relationships/hyperlink" Target="https://login.consultant.ru/link/?req=doc&amp;base=LAW&amp;n=495001&amp;dst=10099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E867F-4DD3-47B2-A10D-F3B70BD4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3399</Words>
  <Characters>19380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Долгополов Михаил Юрьевич</cp:lastModifiedBy>
  <cp:revision>5</cp:revision>
  <cp:lastPrinted>2025-03-19T07:09:00Z</cp:lastPrinted>
  <dcterms:created xsi:type="dcterms:W3CDTF">2025-03-19T11:36:00Z</dcterms:created>
  <dcterms:modified xsi:type="dcterms:W3CDTF">2025-03-19T12:59:00Z</dcterms:modified>
</cp:coreProperties>
</file>