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03" w:rsidRPr="00D1221A" w:rsidRDefault="00E828DF" w:rsidP="00E828D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221A">
        <w:rPr>
          <w:rFonts w:ascii="Times New Roman" w:hAnsi="Times New Roman" w:cs="Times New Roman"/>
          <w:b/>
          <w:sz w:val="27"/>
          <w:szCs w:val="27"/>
        </w:rPr>
        <w:t>Финансово-экономическое обоснование</w:t>
      </w:r>
    </w:p>
    <w:p w:rsidR="00414C29" w:rsidRPr="00D1221A" w:rsidRDefault="00E828DF" w:rsidP="00420E0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221A">
        <w:rPr>
          <w:rFonts w:ascii="Times New Roman" w:hAnsi="Times New Roman" w:cs="Times New Roman"/>
          <w:b/>
          <w:sz w:val="27"/>
          <w:szCs w:val="27"/>
        </w:rPr>
        <w:t xml:space="preserve">к проекту закона Курской области </w:t>
      </w:r>
    </w:p>
    <w:p w:rsidR="00420E0C" w:rsidRPr="00D1221A" w:rsidRDefault="00E828DF" w:rsidP="00420E0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221A">
        <w:rPr>
          <w:rFonts w:ascii="Times New Roman" w:hAnsi="Times New Roman" w:cs="Times New Roman"/>
          <w:b/>
          <w:sz w:val="27"/>
          <w:szCs w:val="27"/>
        </w:rPr>
        <w:t>«</w:t>
      </w:r>
      <w:r w:rsidR="00420E0C" w:rsidRPr="00D1221A">
        <w:rPr>
          <w:rFonts w:ascii="Times New Roman" w:hAnsi="Times New Roman" w:cs="Times New Roman"/>
          <w:b/>
          <w:sz w:val="27"/>
          <w:szCs w:val="27"/>
        </w:rPr>
        <w:t xml:space="preserve">О внесении </w:t>
      </w:r>
      <w:r w:rsidR="00C952A0">
        <w:rPr>
          <w:rFonts w:ascii="Times New Roman" w:hAnsi="Times New Roman" w:cs="Times New Roman"/>
          <w:b/>
          <w:sz w:val="27"/>
          <w:szCs w:val="27"/>
        </w:rPr>
        <w:t>дополнений</w:t>
      </w:r>
      <w:r w:rsidR="00420E0C" w:rsidRPr="00D1221A">
        <w:rPr>
          <w:rFonts w:ascii="Times New Roman" w:hAnsi="Times New Roman" w:cs="Times New Roman"/>
          <w:b/>
          <w:sz w:val="27"/>
          <w:szCs w:val="27"/>
        </w:rPr>
        <w:t xml:space="preserve"> в Закон Курской области </w:t>
      </w:r>
    </w:p>
    <w:p w:rsidR="00E828DF" w:rsidRPr="00D1221A" w:rsidRDefault="00420E0C" w:rsidP="00420E0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1221A">
        <w:rPr>
          <w:rFonts w:ascii="Times New Roman" w:hAnsi="Times New Roman" w:cs="Times New Roman"/>
          <w:b/>
          <w:sz w:val="27"/>
          <w:szCs w:val="27"/>
        </w:rPr>
        <w:t>«О налоге на имущество организаций</w:t>
      </w:r>
      <w:r w:rsidR="00E828DF" w:rsidRPr="00D1221A">
        <w:rPr>
          <w:rFonts w:ascii="Times New Roman" w:hAnsi="Times New Roman" w:cs="Times New Roman"/>
          <w:b/>
          <w:sz w:val="27"/>
          <w:szCs w:val="27"/>
        </w:rPr>
        <w:t>»</w:t>
      </w:r>
    </w:p>
    <w:p w:rsidR="00E828DF" w:rsidRPr="00D1221A" w:rsidRDefault="00E828DF" w:rsidP="00E828D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F4D37" w:rsidRDefault="00E8512A" w:rsidP="00EC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221A">
        <w:rPr>
          <w:rFonts w:ascii="Times New Roman" w:hAnsi="Times New Roman" w:cs="Times New Roman"/>
          <w:sz w:val="27"/>
          <w:szCs w:val="27"/>
        </w:rPr>
        <w:t>Проект закона Курской области «</w:t>
      </w:r>
      <w:r w:rsidR="00414C29" w:rsidRPr="00D1221A">
        <w:rPr>
          <w:rFonts w:ascii="Times New Roman" w:hAnsi="Times New Roman" w:cs="Times New Roman"/>
          <w:sz w:val="27"/>
          <w:szCs w:val="27"/>
        </w:rPr>
        <w:t xml:space="preserve">О внесении </w:t>
      </w:r>
      <w:r w:rsidR="00C952A0">
        <w:rPr>
          <w:rFonts w:ascii="Times New Roman" w:hAnsi="Times New Roman" w:cs="Times New Roman"/>
          <w:sz w:val="27"/>
          <w:szCs w:val="27"/>
        </w:rPr>
        <w:t>дополнений</w:t>
      </w:r>
      <w:bookmarkStart w:id="0" w:name="_GoBack"/>
      <w:bookmarkEnd w:id="0"/>
      <w:r w:rsidR="00BD2E4F">
        <w:rPr>
          <w:rFonts w:ascii="Times New Roman" w:hAnsi="Times New Roman" w:cs="Times New Roman"/>
          <w:sz w:val="27"/>
          <w:szCs w:val="27"/>
        </w:rPr>
        <w:t xml:space="preserve"> в</w:t>
      </w:r>
      <w:r w:rsidR="00414C29" w:rsidRPr="00D1221A">
        <w:rPr>
          <w:rFonts w:ascii="Times New Roman" w:hAnsi="Times New Roman" w:cs="Times New Roman"/>
          <w:sz w:val="27"/>
          <w:szCs w:val="27"/>
        </w:rPr>
        <w:t xml:space="preserve"> Закон Курской области «О налоге на имущество организаций» </w:t>
      </w:r>
      <w:r w:rsidRPr="00D1221A">
        <w:rPr>
          <w:rFonts w:ascii="Times New Roman" w:hAnsi="Times New Roman" w:cs="Times New Roman"/>
          <w:sz w:val="27"/>
          <w:szCs w:val="27"/>
        </w:rPr>
        <w:t xml:space="preserve">(далее – законопроект) направлен на </w:t>
      </w:r>
      <w:r w:rsidR="00EC29DA">
        <w:rPr>
          <w:rFonts w:ascii="Times New Roman" w:hAnsi="Times New Roman" w:cs="Times New Roman"/>
          <w:sz w:val="27"/>
          <w:szCs w:val="27"/>
        </w:rPr>
        <w:t>поддержание организаций</w:t>
      </w:r>
      <w:r w:rsidR="00EC29DA" w:rsidRPr="00EC29DA">
        <w:rPr>
          <w:rFonts w:ascii="Times New Roman" w:hAnsi="Times New Roman" w:cs="Times New Roman"/>
          <w:sz w:val="27"/>
          <w:szCs w:val="27"/>
        </w:rPr>
        <w:t>, осуществляющих основную деятельность по коду ОКВЭД 90.01 «Деятельность в области исполнительских искусств»</w:t>
      </w:r>
      <w:r w:rsidR="00EC29DA">
        <w:rPr>
          <w:rFonts w:ascii="Times New Roman" w:hAnsi="Times New Roman" w:cs="Times New Roman"/>
          <w:sz w:val="27"/>
          <w:szCs w:val="27"/>
        </w:rPr>
        <w:t>.</w:t>
      </w:r>
      <w:r w:rsidR="00DE5AB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D0074" w:rsidRDefault="00DD0074" w:rsidP="00DD0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Законопроект предполагает снизить н</w:t>
      </w:r>
      <w:r w:rsidR="0041334E">
        <w:rPr>
          <w:rFonts w:ascii="Times New Roman" w:hAnsi="Times New Roman" w:cs="Times New Roman"/>
          <w:sz w:val="27"/>
          <w:szCs w:val="27"/>
        </w:rPr>
        <w:t xml:space="preserve">алоговую нагрузку </w:t>
      </w:r>
      <w:proofErr w:type="gramStart"/>
      <w:r w:rsidR="0041334E">
        <w:rPr>
          <w:rFonts w:ascii="Times New Roman" w:hAnsi="Times New Roman" w:cs="Times New Roman"/>
          <w:sz w:val="27"/>
          <w:szCs w:val="27"/>
        </w:rPr>
        <w:t>на указанные учреждения</w:t>
      </w:r>
      <w:r>
        <w:rPr>
          <w:rFonts w:ascii="Times New Roman" w:hAnsi="Times New Roman" w:cs="Times New Roman"/>
          <w:sz w:val="27"/>
          <w:szCs w:val="27"/>
        </w:rPr>
        <w:t xml:space="preserve"> в части освобождения их от уплаты налога на имущество организаций сроком на три года</w:t>
      </w:r>
      <w:proofErr w:type="gramEnd"/>
      <w:r>
        <w:rPr>
          <w:rFonts w:ascii="Times New Roman" w:hAnsi="Times New Roman" w:cs="Times New Roman"/>
          <w:sz w:val="27"/>
          <w:szCs w:val="27"/>
        </w:rPr>
        <w:t>.</w:t>
      </w:r>
    </w:p>
    <w:p w:rsidR="00485D2B" w:rsidRDefault="009F4D37" w:rsidP="00EC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Всего по ОКВЭД зарегистрировано 19 учреждений, </w:t>
      </w:r>
      <w:r w:rsidR="002F2299">
        <w:rPr>
          <w:rFonts w:ascii="Times New Roman" w:hAnsi="Times New Roman" w:cs="Times New Roman"/>
          <w:sz w:val="27"/>
          <w:szCs w:val="27"/>
        </w:rPr>
        <w:t xml:space="preserve">которые </w:t>
      </w:r>
      <w:r w:rsidR="00F15F3C">
        <w:rPr>
          <w:rFonts w:ascii="Times New Roman" w:hAnsi="Times New Roman" w:cs="Times New Roman"/>
          <w:sz w:val="27"/>
          <w:szCs w:val="27"/>
        </w:rPr>
        <w:t xml:space="preserve">должны уплатить </w:t>
      </w:r>
      <w:r w:rsidR="002F2299">
        <w:rPr>
          <w:rFonts w:ascii="Times New Roman" w:hAnsi="Times New Roman" w:cs="Times New Roman"/>
          <w:sz w:val="27"/>
          <w:szCs w:val="27"/>
        </w:rPr>
        <w:t>в 202</w:t>
      </w:r>
      <w:r w:rsidR="001B6DA7">
        <w:rPr>
          <w:rFonts w:ascii="Times New Roman" w:hAnsi="Times New Roman" w:cs="Times New Roman"/>
          <w:sz w:val="27"/>
          <w:szCs w:val="27"/>
        </w:rPr>
        <w:t>1</w:t>
      </w:r>
      <w:r w:rsidR="002F2299">
        <w:rPr>
          <w:rFonts w:ascii="Times New Roman" w:hAnsi="Times New Roman" w:cs="Times New Roman"/>
          <w:sz w:val="27"/>
          <w:szCs w:val="27"/>
        </w:rPr>
        <w:t xml:space="preserve"> г. налог на имущество </w:t>
      </w:r>
      <w:r w:rsidR="00DD0074">
        <w:rPr>
          <w:rFonts w:ascii="Times New Roman" w:hAnsi="Times New Roman" w:cs="Times New Roman"/>
          <w:sz w:val="27"/>
          <w:szCs w:val="27"/>
        </w:rPr>
        <w:t xml:space="preserve">в общей сумме </w:t>
      </w:r>
      <w:r w:rsidR="001B6DA7">
        <w:rPr>
          <w:rFonts w:ascii="Times New Roman" w:hAnsi="Times New Roman" w:cs="Times New Roman"/>
          <w:sz w:val="27"/>
          <w:szCs w:val="27"/>
        </w:rPr>
        <w:t>18,7</w:t>
      </w:r>
      <w:r w:rsidR="002F2299">
        <w:rPr>
          <w:rFonts w:ascii="Times New Roman" w:hAnsi="Times New Roman" w:cs="Times New Roman"/>
          <w:sz w:val="27"/>
          <w:szCs w:val="27"/>
        </w:rPr>
        <w:t xml:space="preserve"> млн. руб., </w:t>
      </w:r>
      <w:r w:rsidR="00485D2B">
        <w:rPr>
          <w:rFonts w:ascii="Times New Roman" w:hAnsi="Times New Roman" w:cs="Times New Roman"/>
          <w:sz w:val="27"/>
          <w:szCs w:val="27"/>
        </w:rPr>
        <w:t>при этом практически весь объем (99%) приходится на двух плательщиков:</w:t>
      </w:r>
    </w:p>
    <w:p w:rsidR="00AF09B8" w:rsidRDefault="00485D2B" w:rsidP="00EC2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ОБУК </w:t>
      </w:r>
      <w:r w:rsidR="00AF09B8">
        <w:rPr>
          <w:rFonts w:ascii="Times New Roman" w:hAnsi="Times New Roman" w:cs="Times New Roman"/>
          <w:sz w:val="27"/>
          <w:szCs w:val="27"/>
        </w:rPr>
        <w:t>«</w:t>
      </w:r>
      <w:r w:rsidR="00AF09B8" w:rsidRPr="00AF09B8">
        <w:rPr>
          <w:rFonts w:ascii="Times New Roman" w:hAnsi="Times New Roman" w:cs="Times New Roman"/>
          <w:sz w:val="27"/>
          <w:szCs w:val="27"/>
        </w:rPr>
        <w:t>Курский государственный драмати</w:t>
      </w:r>
      <w:r w:rsidR="00AF09B8">
        <w:rPr>
          <w:rFonts w:ascii="Times New Roman" w:hAnsi="Times New Roman" w:cs="Times New Roman"/>
          <w:sz w:val="27"/>
          <w:szCs w:val="27"/>
        </w:rPr>
        <w:t>ческий театр имени А.С. Пушкина»</w:t>
      </w:r>
      <w:r>
        <w:rPr>
          <w:rFonts w:ascii="Times New Roman" w:hAnsi="Times New Roman" w:cs="Times New Roman"/>
          <w:sz w:val="27"/>
          <w:szCs w:val="27"/>
        </w:rPr>
        <w:t>;</w:t>
      </w:r>
      <w:r w:rsidR="00AF09B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F09B8" w:rsidRDefault="00485D2B" w:rsidP="00AF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</w:t>
      </w:r>
      <w:r w:rsidR="00AF09B8">
        <w:rPr>
          <w:rFonts w:ascii="Times New Roman" w:hAnsi="Times New Roman" w:cs="Times New Roman"/>
          <w:sz w:val="27"/>
          <w:szCs w:val="27"/>
        </w:rPr>
        <w:t> </w:t>
      </w:r>
      <w:r w:rsidR="00AF09B8" w:rsidRPr="00AF09B8">
        <w:rPr>
          <w:rFonts w:ascii="Times New Roman" w:hAnsi="Times New Roman" w:cs="Times New Roman"/>
          <w:sz w:val="27"/>
          <w:szCs w:val="27"/>
        </w:rPr>
        <w:t>Ф</w:t>
      </w:r>
      <w:r>
        <w:rPr>
          <w:rFonts w:ascii="Times New Roman" w:hAnsi="Times New Roman" w:cs="Times New Roman"/>
          <w:sz w:val="27"/>
          <w:szCs w:val="27"/>
        </w:rPr>
        <w:t xml:space="preserve">КП </w:t>
      </w:r>
      <w:r w:rsidR="00AF09B8">
        <w:rPr>
          <w:rFonts w:ascii="Times New Roman" w:hAnsi="Times New Roman" w:cs="Times New Roman"/>
          <w:sz w:val="27"/>
          <w:szCs w:val="27"/>
        </w:rPr>
        <w:t>«</w:t>
      </w:r>
      <w:r w:rsidR="00AF09B8" w:rsidRPr="00AF09B8">
        <w:rPr>
          <w:rFonts w:ascii="Times New Roman" w:hAnsi="Times New Roman" w:cs="Times New Roman"/>
          <w:sz w:val="27"/>
          <w:szCs w:val="27"/>
        </w:rPr>
        <w:t>Российская го</w:t>
      </w:r>
      <w:r w:rsidR="00AF09B8">
        <w:rPr>
          <w:rFonts w:ascii="Times New Roman" w:hAnsi="Times New Roman" w:cs="Times New Roman"/>
          <w:sz w:val="27"/>
          <w:szCs w:val="27"/>
        </w:rPr>
        <w:t>сударственная цирковая компания»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25C9F" w:rsidRDefault="00725C9F" w:rsidP="0072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условиях пандемии в связи с ограничениями на культурно-массовые мероприятия, выручка от продажи билетов сократилась в 2 раза (в 2021 г. снижение по двум предприятиям в сумме на 27 млн. руб.). </w:t>
      </w:r>
    </w:p>
    <w:p w:rsidR="00DD0074" w:rsidRDefault="00DD0074" w:rsidP="00DD0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Предоставление льготы позволит частично компенсировать </w:t>
      </w:r>
      <w:r w:rsidR="0041334E">
        <w:rPr>
          <w:rFonts w:ascii="Times New Roman" w:hAnsi="Times New Roman" w:cs="Times New Roman"/>
          <w:sz w:val="27"/>
          <w:szCs w:val="27"/>
        </w:rPr>
        <w:t xml:space="preserve">учреждениям </w:t>
      </w:r>
      <w:r>
        <w:rPr>
          <w:rFonts w:ascii="Times New Roman" w:hAnsi="Times New Roman" w:cs="Times New Roman"/>
          <w:sz w:val="27"/>
          <w:szCs w:val="27"/>
        </w:rPr>
        <w:t>недополученные доходы, сохранить рабочие места.</w:t>
      </w:r>
    </w:p>
    <w:p w:rsidR="00DD0074" w:rsidRPr="00DD0074" w:rsidRDefault="00DD0074" w:rsidP="00DD0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0074">
        <w:rPr>
          <w:rFonts w:ascii="Times New Roman" w:hAnsi="Times New Roman" w:cs="Times New Roman"/>
          <w:sz w:val="27"/>
          <w:szCs w:val="27"/>
        </w:rPr>
        <w:t>В свою очередь, ФКУ «Российская государственная цирковая компания» готова безвозмездно передать в собственность Курской области земельный участок в центре города Курска, оценочной стоимостью 24 млн. руб., что частично компенсирует недополученные доходы бюджета от вводимой льготы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D0074" w:rsidRPr="00D565C9" w:rsidRDefault="00DD0074" w:rsidP="00DD0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расчету </w:t>
      </w:r>
      <w:r w:rsidRPr="00D1221A">
        <w:rPr>
          <w:rFonts w:ascii="Times New Roman" w:hAnsi="Times New Roman" w:cs="Times New Roman"/>
          <w:sz w:val="27"/>
          <w:szCs w:val="27"/>
        </w:rPr>
        <w:t>бюджетной эффективности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D1221A">
        <w:rPr>
          <w:rFonts w:ascii="Times New Roman" w:hAnsi="Times New Roman" w:cs="Times New Roman"/>
          <w:sz w:val="27"/>
          <w:szCs w:val="27"/>
        </w:rPr>
        <w:t xml:space="preserve"> планируемой к предоставлению налоговой льготы в соответствии с нормами постановления Администрации Курской области от 05.09.2011 № 441-па «Об утверждении Порядка оценки эффективности предоставляемых (планируемых к предоставлению) региональных налоговых льгот»</w:t>
      </w:r>
      <w:r>
        <w:rPr>
          <w:rFonts w:ascii="Times New Roman" w:hAnsi="Times New Roman" w:cs="Times New Roman"/>
          <w:sz w:val="27"/>
          <w:szCs w:val="27"/>
        </w:rPr>
        <w:t xml:space="preserve"> сумма </w:t>
      </w:r>
      <w:r w:rsidRPr="00725C9F">
        <w:rPr>
          <w:rFonts w:ascii="Times New Roman" w:hAnsi="Times New Roman" w:cs="Times New Roman"/>
          <w:sz w:val="27"/>
          <w:szCs w:val="27"/>
        </w:rPr>
        <w:t>выпадающих доходов областного бюджета за период действия льготы (3 года, 202</w:t>
      </w:r>
      <w:r w:rsidR="001B6DA7">
        <w:rPr>
          <w:rFonts w:ascii="Times New Roman" w:hAnsi="Times New Roman" w:cs="Times New Roman"/>
          <w:sz w:val="27"/>
          <w:szCs w:val="27"/>
        </w:rPr>
        <w:t>1</w:t>
      </w:r>
      <w:r w:rsidRPr="00725C9F">
        <w:rPr>
          <w:rFonts w:ascii="Times New Roman" w:hAnsi="Times New Roman" w:cs="Times New Roman"/>
          <w:sz w:val="27"/>
          <w:szCs w:val="27"/>
        </w:rPr>
        <w:t>-202</w:t>
      </w:r>
      <w:r w:rsidR="001B6DA7">
        <w:rPr>
          <w:rFonts w:ascii="Times New Roman" w:hAnsi="Times New Roman" w:cs="Times New Roman"/>
          <w:sz w:val="27"/>
          <w:szCs w:val="27"/>
        </w:rPr>
        <w:t>3</w:t>
      </w:r>
      <w:r w:rsidRPr="00725C9F">
        <w:rPr>
          <w:rFonts w:ascii="Times New Roman" w:hAnsi="Times New Roman" w:cs="Times New Roman"/>
          <w:sz w:val="27"/>
          <w:szCs w:val="27"/>
        </w:rPr>
        <w:t xml:space="preserve"> г.) составит </w:t>
      </w:r>
      <w:r w:rsidR="001B6DA7">
        <w:rPr>
          <w:rFonts w:ascii="Times New Roman" w:hAnsi="Times New Roman" w:cs="Times New Roman"/>
          <w:sz w:val="27"/>
          <w:szCs w:val="27"/>
        </w:rPr>
        <w:t>45,7</w:t>
      </w:r>
      <w:r w:rsidRPr="00725C9F">
        <w:rPr>
          <w:rFonts w:ascii="Times New Roman" w:hAnsi="Times New Roman" w:cs="Times New Roman"/>
          <w:sz w:val="27"/>
          <w:szCs w:val="27"/>
        </w:rPr>
        <w:t xml:space="preserve"> млн.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25C9F">
        <w:rPr>
          <w:rFonts w:ascii="Times New Roman" w:hAnsi="Times New Roman" w:cs="Times New Roman"/>
          <w:sz w:val="27"/>
          <w:szCs w:val="27"/>
        </w:rPr>
        <w:t>руб</w:t>
      </w:r>
      <w:r w:rsidRPr="00D565C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E828DF" w:rsidRDefault="00DD0074" w:rsidP="001B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59472F">
        <w:rPr>
          <w:rFonts w:ascii="Times New Roman" w:hAnsi="Times New Roman" w:cs="Times New Roman"/>
          <w:sz w:val="27"/>
          <w:szCs w:val="27"/>
        </w:rPr>
        <w:t xml:space="preserve">ринятие законопроекта имеет </w:t>
      </w:r>
      <w:r>
        <w:rPr>
          <w:rFonts w:ascii="Times New Roman" w:hAnsi="Times New Roman" w:cs="Times New Roman"/>
          <w:sz w:val="27"/>
          <w:szCs w:val="27"/>
        </w:rPr>
        <w:t>исключительную социальную значи</w:t>
      </w:r>
      <w:r w:rsidR="00521FBB">
        <w:rPr>
          <w:rFonts w:ascii="Times New Roman" w:hAnsi="Times New Roman" w:cs="Times New Roman"/>
          <w:sz w:val="27"/>
          <w:szCs w:val="27"/>
        </w:rPr>
        <w:t>мость для Курской области, позволит сохранить старейшие культурные центры.</w:t>
      </w:r>
    </w:p>
    <w:p w:rsidR="00D565C9" w:rsidRDefault="00D565C9" w:rsidP="001B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D565C9" w:rsidSect="008C0014">
      <w:headerReference w:type="default" r:id="rId8"/>
      <w:pgSz w:w="11906" w:h="16838"/>
      <w:pgMar w:top="1134" w:right="85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D9" w:rsidRDefault="00C67ED9" w:rsidP="0056413F">
      <w:pPr>
        <w:spacing w:after="0" w:line="240" w:lineRule="auto"/>
      </w:pPr>
      <w:r>
        <w:separator/>
      </w:r>
    </w:p>
  </w:endnote>
  <w:endnote w:type="continuationSeparator" w:id="0">
    <w:p w:rsidR="00C67ED9" w:rsidRDefault="00C67ED9" w:rsidP="0056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D9" w:rsidRDefault="00C67ED9" w:rsidP="0056413F">
      <w:pPr>
        <w:spacing w:after="0" w:line="240" w:lineRule="auto"/>
      </w:pPr>
      <w:r>
        <w:separator/>
      </w:r>
    </w:p>
  </w:footnote>
  <w:footnote w:type="continuationSeparator" w:id="0">
    <w:p w:rsidR="00C67ED9" w:rsidRDefault="00C67ED9" w:rsidP="0056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47627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9472F" w:rsidRPr="002749CE" w:rsidRDefault="0059472F">
        <w:pPr>
          <w:pStyle w:val="a5"/>
          <w:jc w:val="center"/>
          <w:rPr>
            <w:color w:val="FFFFFF" w:themeColor="background1"/>
          </w:rPr>
        </w:pPr>
        <w:r w:rsidRPr="002749CE">
          <w:rPr>
            <w:color w:val="FFFFFF" w:themeColor="background1"/>
          </w:rPr>
          <w:fldChar w:fldCharType="begin"/>
        </w:r>
        <w:r w:rsidRPr="002749CE">
          <w:rPr>
            <w:color w:val="FFFFFF" w:themeColor="background1"/>
          </w:rPr>
          <w:instrText>PAGE   \* MERGEFORMAT</w:instrText>
        </w:r>
        <w:r w:rsidRPr="002749CE">
          <w:rPr>
            <w:color w:val="FFFFFF" w:themeColor="background1"/>
          </w:rPr>
          <w:fldChar w:fldCharType="separate"/>
        </w:r>
        <w:r w:rsidR="00DD0074">
          <w:rPr>
            <w:noProof/>
            <w:color w:val="FFFFFF" w:themeColor="background1"/>
          </w:rPr>
          <w:t>2</w:t>
        </w:r>
        <w:r w:rsidRPr="002749CE">
          <w:rPr>
            <w:color w:val="FFFFFF" w:themeColor="background1"/>
          </w:rPr>
          <w:fldChar w:fldCharType="end"/>
        </w:r>
      </w:p>
    </w:sdtContent>
  </w:sdt>
  <w:p w:rsidR="0059472F" w:rsidRDefault="005947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D8"/>
    <w:rsid w:val="00004A08"/>
    <w:rsid w:val="00076790"/>
    <w:rsid w:val="000E40FD"/>
    <w:rsid w:val="000F2941"/>
    <w:rsid w:val="001160F8"/>
    <w:rsid w:val="00120D19"/>
    <w:rsid w:val="0019177C"/>
    <w:rsid w:val="001B2906"/>
    <w:rsid w:val="001B6DA7"/>
    <w:rsid w:val="001C4170"/>
    <w:rsid w:val="001C6823"/>
    <w:rsid w:val="001D2D0F"/>
    <w:rsid w:val="0023437D"/>
    <w:rsid w:val="00263D62"/>
    <w:rsid w:val="002749CE"/>
    <w:rsid w:val="00284985"/>
    <w:rsid w:val="002A06C9"/>
    <w:rsid w:val="002E7CFD"/>
    <w:rsid w:val="002F2299"/>
    <w:rsid w:val="0033672A"/>
    <w:rsid w:val="003373F8"/>
    <w:rsid w:val="003545DD"/>
    <w:rsid w:val="003635CC"/>
    <w:rsid w:val="0041334E"/>
    <w:rsid w:val="00414C29"/>
    <w:rsid w:val="00420E0C"/>
    <w:rsid w:val="004210E0"/>
    <w:rsid w:val="004234DA"/>
    <w:rsid w:val="004431D9"/>
    <w:rsid w:val="00447731"/>
    <w:rsid w:val="00461637"/>
    <w:rsid w:val="00485D2B"/>
    <w:rsid w:val="00487345"/>
    <w:rsid w:val="00521FBB"/>
    <w:rsid w:val="0056413F"/>
    <w:rsid w:val="0059472F"/>
    <w:rsid w:val="005B3771"/>
    <w:rsid w:val="005B6161"/>
    <w:rsid w:val="005D75E5"/>
    <w:rsid w:val="00606D29"/>
    <w:rsid w:val="0061219B"/>
    <w:rsid w:val="006A5257"/>
    <w:rsid w:val="007050ED"/>
    <w:rsid w:val="00722E5F"/>
    <w:rsid w:val="00725C9F"/>
    <w:rsid w:val="00760457"/>
    <w:rsid w:val="007E27AF"/>
    <w:rsid w:val="007E5C0F"/>
    <w:rsid w:val="007F53E2"/>
    <w:rsid w:val="00835931"/>
    <w:rsid w:val="008554D0"/>
    <w:rsid w:val="00882052"/>
    <w:rsid w:val="008A4ABE"/>
    <w:rsid w:val="008A7218"/>
    <w:rsid w:val="008C0014"/>
    <w:rsid w:val="009250F2"/>
    <w:rsid w:val="0093428D"/>
    <w:rsid w:val="009E7423"/>
    <w:rsid w:val="009F4D37"/>
    <w:rsid w:val="00A25C26"/>
    <w:rsid w:val="00A74470"/>
    <w:rsid w:val="00A77403"/>
    <w:rsid w:val="00AF09B8"/>
    <w:rsid w:val="00AF3154"/>
    <w:rsid w:val="00B36A7D"/>
    <w:rsid w:val="00B61828"/>
    <w:rsid w:val="00BD03B2"/>
    <w:rsid w:val="00BD2E4F"/>
    <w:rsid w:val="00BE3AD5"/>
    <w:rsid w:val="00BF6750"/>
    <w:rsid w:val="00C23E8B"/>
    <w:rsid w:val="00C67ED9"/>
    <w:rsid w:val="00C952A0"/>
    <w:rsid w:val="00CF2645"/>
    <w:rsid w:val="00CF6CE4"/>
    <w:rsid w:val="00D1221A"/>
    <w:rsid w:val="00D565C9"/>
    <w:rsid w:val="00D70082"/>
    <w:rsid w:val="00D96DD8"/>
    <w:rsid w:val="00DB129B"/>
    <w:rsid w:val="00DC6EBE"/>
    <w:rsid w:val="00DD0074"/>
    <w:rsid w:val="00DE0700"/>
    <w:rsid w:val="00DE5ABE"/>
    <w:rsid w:val="00E13CEC"/>
    <w:rsid w:val="00E549D4"/>
    <w:rsid w:val="00E80CA3"/>
    <w:rsid w:val="00E828DF"/>
    <w:rsid w:val="00E8512A"/>
    <w:rsid w:val="00E856C1"/>
    <w:rsid w:val="00EA6FCE"/>
    <w:rsid w:val="00EB003B"/>
    <w:rsid w:val="00EC29DA"/>
    <w:rsid w:val="00EC7EC2"/>
    <w:rsid w:val="00EF0B0D"/>
    <w:rsid w:val="00EF4CA1"/>
    <w:rsid w:val="00F019ED"/>
    <w:rsid w:val="00F15F3C"/>
    <w:rsid w:val="00F7031B"/>
    <w:rsid w:val="00FA310D"/>
    <w:rsid w:val="00FF2462"/>
    <w:rsid w:val="00FF5DA9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0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50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6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413F"/>
  </w:style>
  <w:style w:type="paragraph" w:styleId="a7">
    <w:name w:val="footer"/>
    <w:basedOn w:val="a"/>
    <w:link w:val="a8"/>
    <w:uiPriority w:val="99"/>
    <w:unhideWhenUsed/>
    <w:rsid w:val="0056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413F"/>
  </w:style>
  <w:style w:type="paragraph" w:styleId="a9">
    <w:name w:val="Balloon Text"/>
    <w:basedOn w:val="a"/>
    <w:link w:val="aa"/>
    <w:uiPriority w:val="99"/>
    <w:semiHidden/>
    <w:unhideWhenUsed/>
    <w:rsid w:val="0026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3D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0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50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6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413F"/>
  </w:style>
  <w:style w:type="paragraph" w:styleId="a7">
    <w:name w:val="footer"/>
    <w:basedOn w:val="a"/>
    <w:link w:val="a8"/>
    <w:uiPriority w:val="99"/>
    <w:unhideWhenUsed/>
    <w:rsid w:val="0056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413F"/>
  </w:style>
  <w:style w:type="paragraph" w:styleId="a9">
    <w:name w:val="Balloon Text"/>
    <w:basedOn w:val="a"/>
    <w:link w:val="aa"/>
    <w:uiPriority w:val="99"/>
    <w:semiHidden/>
    <w:unhideWhenUsed/>
    <w:rsid w:val="0026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3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F434-E44B-40A9-8E39-B06B1388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Таратина ИН</dc:creator>
  <cp:lastModifiedBy>Симоненко</cp:lastModifiedBy>
  <cp:revision>7</cp:revision>
  <cp:lastPrinted>2021-09-16T12:33:00Z</cp:lastPrinted>
  <dcterms:created xsi:type="dcterms:W3CDTF">2021-09-16T09:49:00Z</dcterms:created>
  <dcterms:modified xsi:type="dcterms:W3CDTF">2021-12-23T14:33:00Z</dcterms:modified>
</cp:coreProperties>
</file>